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9F9" w:rsidRPr="00520527" w:rsidRDefault="000309F9" w:rsidP="00411352">
      <w:pPr>
        <w:pStyle w:val="Normalny1"/>
        <w:numPr>
          <w:ilvl w:val="0"/>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Specyfikacja ogólna</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866FA3" w:rsidRDefault="000309F9" w:rsidP="00660574">
      <w:pPr>
        <w:pStyle w:val="Normalny1"/>
        <w:spacing w:line="276" w:lineRule="auto"/>
        <w:ind w:firstLine="360"/>
        <w:jc w:val="both"/>
        <w:rPr>
          <w:rFonts w:asciiTheme="minorHAnsi" w:hAnsiTheme="minorHAnsi" w:cstheme="minorHAnsi"/>
          <w:bCs/>
          <w:color w:val="FF0000"/>
          <w:spacing w:val="-2"/>
          <w:sz w:val="24"/>
          <w:szCs w:val="24"/>
        </w:rPr>
      </w:pPr>
      <w:r w:rsidRPr="00520527">
        <w:rPr>
          <w:rFonts w:asciiTheme="minorHAnsi" w:hAnsiTheme="minorHAnsi" w:cstheme="minorHAnsi"/>
          <w:bCs/>
          <w:spacing w:val="-2"/>
          <w:sz w:val="24"/>
          <w:szCs w:val="24"/>
        </w:rPr>
        <w:t xml:space="preserve">Wszystkie niecki należy wykonać w samonośnej konstrukcji z prefabrykowanych i modularnych paneli ze stali nierdzewnej, </w:t>
      </w:r>
      <w:r w:rsidRPr="00660574">
        <w:rPr>
          <w:rFonts w:asciiTheme="minorHAnsi" w:hAnsiTheme="minorHAnsi" w:cstheme="minorHAnsi"/>
          <w:bCs/>
          <w:spacing w:val="-2"/>
          <w:sz w:val="24"/>
          <w:szCs w:val="24"/>
        </w:rPr>
        <w:t xml:space="preserve">laminowanej na gorąco PVC </w:t>
      </w:r>
      <w:r w:rsidR="00660574" w:rsidRPr="00660574">
        <w:rPr>
          <w:rFonts w:asciiTheme="minorHAnsi" w:hAnsiTheme="minorHAnsi" w:cstheme="minorHAnsi"/>
          <w:bCs/>
          <w:spacing w:val="-2"/>
          <w:sz w:val="24"/>
          <w:szCs w:val="24"/>
        </w:rPr>
        <w:t>lub z in</w:t>
      </w:r>
      <w:r w:rsidR="00660574">
        <w:rPr>
          <w:rFonts w:asciiTheme="minorHAnsi" w:hAnsiTheme="minorHAnsi" w:cstheme="minorHAnsi"/>
          <w:bCs/>
          <w:spacing w:val="-2"/>
          <w:sz w:val="24"/>
          <w:szCs w:val="24"/>
        </w:rPr>
        <w:t>n</w:t>
      </w:r>
      <w:r w:rsidR="00660574" w:rsidRPr="00660574">
        <w:rPr>
          <w:rFonts w:asciiTheme="minorHAnsi" w:hAnsiTheme="minorHAnsi" w:cstheme="minorHAnsi"/>
          <w:bCs/>
          <w:spacing w:val="-2"/>
          <w:sz w:val="24"/>
          <w:szCs w:val="24"/>
        </w:rPr>
        <w:t xml:space="preserve">ych równoważnych materiałów przeznaczonych do wykonania </w:t>
      </w:r>
      <w:proofErr w:type="spellStart"/>
      <w:r w:rsidR="00660574" w:rsidRPr="00660574">
        <w:rPr>
          <w:rFonts w:asciiTheme="minorHAnsi" w:hAnsiTheme="minorHAnsi" w:cstheme="minorHAnsi"/>
          <w:bCs/>
          <w:spacing w:val="-2"/>
          <w:sz w:val="24"/>
          <w:szCs w:val="24"/>
        </w:rPr>
        <w:t>neicek</w:t>
      </w:r>
      <w:proofErr w:type="spellEnd"/>
      <w:r w:rsidR="00660574" w:rsidRPr="00660574">
        <w:rPr>
          <w:rFonts w:asciiTheme="minorHAnsi" w:hAnsiTheme="minorHAnsi" w:cstheme="minorHAnsi"/>
          <w:bCs/>
          <w:spacing w:val="-2"/>
          <w:sz w:val="24"/>
          <w:szCs w:val="24"/>
        </w:rPr>
        <w:t xml:space="preserve"> basenowych.</w:t>
      </w:r>
      <w:r w:rsidR="00660574">
        <w:rPr>
          <w:rFonts w:asciiTheme="minorHAnsi" w:hAnsiTheme="minorHAnsi" w:cstheme="minorHAnsi"/>
          <w:bCs/>
          <w:color w:val="FF0000"/>
          <w:spacing w:val="-2"/>
          <w:sz w:val="24"/>
          <w:szCs w:val="24"/>
        </w:rPr>
        <w:t xml:space="preserve"> </w:t>
      </w:r>
      <w:r w:rsidRPr="00520527">
        <w:rPr>
          <w:rFonts w:asciiTheme="minorHAnsi" w:hAnsiTheme="minorHAnsi" w:cstheme="minorHAnsi"/>
          <w:bCs/>
          <w:spacing w:val="-2"/>
          <w:sz w:val="24"/>
          <w:szCs w:val="24"/>
        </w:rPr>
        <w:t xml:space="preserve">Łączenia poszczególnych paneli oraz elementów wykończeniowych systemu winny być </w:t>
      </w:r>
      <w:r w:rsidR="00866FA3">
        <w:rPr>
          <w:rFonts w:asciiTheme="minorHAnsi" w:hAnsiTheme="minorHAnsi" w:cstheme="minorHAnsi"/>
          <w:bCs/>
          <w:spacing w:val="-2"/>
          <w:sz w:val="24"/>
          <w:szCs w:val="24"/>
        </w:rPr>
        <w:t xml:space="preserve">odpowiednio </w:t>
      </w:r>
      <w:r w:rsidRPr="00520527">
        <w:rPr>
          <w:rFonts w:asciiTheme="minorHAnsi" w:hAnsiTheme="minorHAnsi" w:cstheme="minorHAnsi"/>
          <w:bCs/>
          <w:spacing w:val="-2"/>
          <w:sz w:val="24"/>
          <w:szCs w:val="24"/>
        </w:rPr>
        <w:t>uszczelnione</w:t>
      </w:r>
      <w:r w:rsidR="00660574">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p>
    <w:p w:rsidR="00E77318" w:rsidRPr="00520527" w:rsidRDefault="00E77318"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ab/>
      </w:r>
      <w:r w:rsidR="00866FA3" w:rsidRPr="00660574">
        <w:rPr>
          <w:rFonts w:asciiTheme="minorHAnsi" w:hAnsiTheme="minorHAnsi" w:cstheme="minorHAnsi"/>
          <w:bCs/>
          <w:spacing w:val="-2"/>
          <w:sz w:val="24"/>
          <w:szCs w:val="24"/>
        </w:rPr>
        <w:t>D</w:t>
      </w:r>
      <w:r w:rsidRPr="00660574">
        <w:rPr>
          <w:rFonts w:asciiTheme="minorHAnsi" w:hAnsiTheme="minorHAnsi" w:cstheme="minorHAnsi"/>
          <w:bCs/>
          <w:spacing w:val="-2"/>
          <w:sz w:val="24"/>
          <w:szCs w:val="24"/>
        </w:rPr>
        <w:t>opuszcza się,</w:t>
      </w:r>
      <w:r w:rsidRPr="00866FA3">
        <w:rPr>
          <w:rFonts w:asciiTheme="minorHAnsi" w:hAnsiTheme="minorHAnsi" w:cstheme="minorHAnsi"/>
          <w:bCs/>
          <w:color w:val="FF0000"/>
          <w:spacing w:val="-2"/>
          <w:sz w:val="24"/>
          <w:szCs w:val="24"/>
        </w:rPr>
        <w:t xml:space="preserve"> </w:t>
      </w:r>
      <w:r w:rsidRPr="00520527">
        <w:rPr>
          <w:rFonts w:asciiTheme="minorHAnsi" w:hAnsiTheme="minorHAnsi" w:cstheme="minorHAnsi"/>
          <w:bCs/>
          <w:spacing w:val="-2"/>
          <w:sz w:val="24"/>
          <w:szCs w:val="24"/>
        </w:rPr>
        <w:t>w ramach realizacji projektu, stosowania materiałów pochodzących od różnych dostawców, tj. nie będących jednym systemem niecek basenowych. Wszystkie wątpliwości oraz kwestie techniczne powinny zostać wyjaśnione na etapie składania oferty, tak aby ujmowała ona wszelkie koszty związane z realizacją projektu.</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autoSpaceDE w:val="0"/>
        <w:autoSpaceDN w:val="0"/>
        <w:adjustRightInd w:val="0"/>
        <w:spacing w:line="276" w:lineRule="auto"/>
        <w:ind w:firstLine="360"/>
        <w:jc w:val="both"/>
        <w:rPr>
          <w:rFonts w:asciiTheme="minorHAnsi" w:hAnsiTheme="minorHAnsi" w:cstheme="minorHAnsi"/>
          <w:lang w:val="pl-PL"/>
        </w:rPr>
      </w:pPr>
      <w:r w:rsidRPr="00520527">
        <w:rPr>
          <w:rFonts w:asciiTheme="minorHAnsi" w:hAnsiTheme="minorHAnsi" w:cstheme="minorHAnsi"/>
          <w:bCs/>
          <w:spacing w:val="-2"/>
          <w:lang w:val="pl-PL"/>
        </w:rPr>
        <w:t>Ś</w:t>
      </w:r>
      <w:r w:rsidRPr="00520527">
        <w:rPr>
          <w:rFonts w:asciiTheme="minorHAnsi" w:hAnsiTheme="minorHAnsi" w:cstheme="minorHAnsi"/>
          <w:lang w:val="pl-PL"/>
        </w:rPr>
        <w:t>ciany niecki basenu powinny być usztywnione tak, aby przejęły parcie wody/gruntu, względnie występujące obciążenia pionowe. Ma to być konstrukcja sztywna przenosząca wszystkie obciążenia w miejsca kotwienia do konstrukcji żelbetowej płyty fundamentowej. Panele modułowe  wykonane ze stali nierdzewnej</w:t>
      </w:r>
      <w:r w:rsidR="00660574">
        <w:rPr>
          <w:rFonts w:asciiTheme="minorHAnsi" w:hAnsiTheme="minorHAnsi" w:cstheme="minorHAnsi"/>
          <w:lang w:val="pl-PL"/>
        </w:rPr>
        <w:t>.</w:t>
      </w:r>
    </w:p>
    <w:p w:rsidR="000309F9" w:rsidRPr="00520527" w:rsidRDefault="000309F9" w:rsidP="000309F9">
      <w:pPr>
        <w:autoSpaceDE w:val="0"/>
        <w:autoSpaceDN w:val="0"/>
        <w:adjustRightInd w:val="0"/>
        <w:spacing w:line="276" w:lineRule="auto"/>
        <w:ind w:firstLine="360"/>
        <w:jc w:val="both"/>
        <w:rPr>
          <w:rFonts w:asciiTheme="minorHAnsi" w:hAnsiTheme="minorHAnsi" w:cstheme="minorHAnsi"/>
          <w:lang w:val="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rPr>
      </w:pPr>
      <w:r w:rsidRPr="00520527">
        <w:rPr>
          <w:rFonts w:asciiTheme="minorHAnsi" w:hAnsiTheme="minorHAnsi" w:cstheme="minorHAnsi"/>
          <w:lang w:val="pl-PL"/>
        </w:rPr>
        <w:t xml:space="preserve">Konstrukcja wsporcza, kompletna, wraz ze wszystkimi niezbędnymi profilami, podparciami i zbrojeniami, wykonana ze stali </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rPr>
      </w:pPr>
      <w:r w:rsidRPr="00520527">
        <w:rPr>
          <w:rFonts w:asciiTheme="minorHAnsi" w:hAnsiTheme="minorHAnsi" w:cstheme="minorHAnsi"/>
          <w:lang w:val="pl-PL"/>
        </w:rPr>
        <w:t xml:space="preserve">Wodoszczelność dna niecki ma zapewniać warstwa </w:t>
      </w:r>
      <w:r w:rsidRPr="00660574">
        <w:rPr>
          <w:rFonts w:asciiTheme="minorHAnsi" w:hAnsiTheme="minorHAnsi" w:cstheme="minorHAnsi"/>
          <w:lang w:val="pl-PL"/>
        </w:rPr>
        <w:t>membrany PCV</w:t>
      </w:r>
      <w:r w:rsidRPr="00520527">
        <w:rPr>
          <w:rFonts w:asciiTheme="minorHAnsi" w:hAnsiTheme="minorHAnsi" w:cstheme="minorHAnsi"/>
          <w:lang w:val="pl-PL"/>
        </w:rPr>
        <w:t xml:space="preserve"> </w:t>
      </w:r>
      <w:r w:rsidR="00660574">
        <w:rPr>
          <w:rFonts w:asciiTheme="minorHAnsi" w:hAnsiTheme="minorHAnsi" w:cstheme="minorHAnsi"/>
          <w:lang w:val="pl-PL"/>
        </w:rPr>
        <w:t xml:space="preserve">lub innych równoważnych materiałów </w:t>
      </w:r>
      <w:r w:rsidRPr="00520527">
        <w:rPr>
          <w:rFonts w:asciiTheme="minorHAnsi" w:hAnsiTheme="minorHAnsi" w:cstheme="minorHAnsi"/>
          <w:lang w:val="pl-PL"/>
        </w:rPr>
        <w:t>ułożona na płycie żelbetowej i połączona ze ścianami basenu.</w:t>
      </w:r>
    </w:p>
    <w:p w:rsidR="000309F9" w:rsidRPr="00520527" w:rsidRDefault="000309F9" w:rsidP="000309F9">
      <w:pPr>
        <w:autoSpaceDE w:val="0"/>
        <w:autoSpaceDN w:val="0"/>
        <w:adjustRightInd w:val="0"/>
        <w:spacing w:line="276" w:lineRule="auto"/>
        <w:jc w:val="both"/>
        <w:rPr>
          <w:rFonts w:asciiTheme="minorHAnsi" w:hAnsiTheme="minorHAnsi" w:cstheme="minorHAnsi"/>
          <w:b/>
          <w:lang w:val="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Elementy wbudowane</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Zgodnie z opisem w części architektonicznej oraz częścią rysunkową</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Normy, wytyczne, ustawy</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Realizacja przewidzianych w zakresie projektu robót montażowych musi spełniać wszystkie normy i przepisy prawa, a w szczególności:</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13451-1</w:t>
      </w:r>
      <w:r w:rsidRPr="00520527">
        <w:rPr>
          <w:rFonts w:asciiTheme="minorHAnsi" w:hAnsiTheme="minorHAnsi" w:cstheme="minorHAnsi"/>
          <w:lang w:val="pl-PL" w:eastAsia="pl-PL"/>
        </w:rPr>
        <w:t xml:space="preserve"> - Wyposażenie basenów pływackich. Część 1: Ogólne wymagania bezpieczeństwa i metody badań.</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13451-2</w:t>
      </w:r>
      <w:r w:rsidRPr="00520527">
        <w:rPr>
          <w:rFonts w:asciiTheme="minorHAnsi" w:hAnsiTheme="minorHAnsi" w:cstheme="minorHAnsi"/>
          <w:lang w:val="pl-PL" w:eastAsia="pl-PL"/>
        </w:rPr>
        <w:t xml:space="preserve"> - Wyposażenie basenów pływackich - Część 2: Dodatkowe szczegółowe wymagania bezpieczeństwa i metody badań drabin, schodów drabinowych i poręczy,</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13451-3</w:t>
      </w:r>
      <w:r w:rsidRPr="00520527">
        <w:rPr>
          <w:rFonts w:asciiTheme="minorHAnsi" w:hAnsiTheme="minorHAnsi" w:cstheme="minorHAnsi"/>
          <w:lang w:val="pl-PL" w:eastAsia="pl-PL"/>
        </w:rPr>
        <w:t xml:space="preserve"> - Wyposażenie basenów pływackich – Część 3: Dodatkowe szczegółowe wymagania bezpieczeństwa i metody badań urządzeń basenowych przeznaczonych do wymiany wody,</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lastRenderedPageBreak/>
        <w:t>PN-EN 13451-4</w:t>
      </w:r>
      <w:r w:rsidRPr="00520527">
        <w:rPr>
          <w:rFonts w:asciiTheme="minorHAnsi" w:hAnsiTheme="minorHAnsi" w:cstheme="minorHAnsi"/>
          <w:lang w:val="pl-PL" w:eastAsia="pl-PL"/>
        </w:rPr>
        <w:t xml:space="preserve"> - Wyposażenie basenów pływackich – Część 4: Dodatkowe szczegółowe wymagania bezpieczeństwa i metody badań słupków startowych,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13451-5</w:t>
      </w:r>
      <w:r w:rsidRPr="00520527">
        <w:rPr>
          <w:rFonts w:asciiTheme="minorHAnsi" w:hAnsiTheme="minorHAnsi" w:cstheme="minorHAnsi"/>
          <w:lang w:val="pl-PL" w:eastAsia="pl-PL"/>
        </w:rPr>
        <w:t xml:space="preserve"> - Wyposażenie basenów pływackich – Część 5: Dodatkowe szczegółowe wymagania bezpieczeństwa i metody badań lin torowych,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13451-6</w:t>
      </w:r>
      <w:r w:rsidRPr="00520527">
        <w:rPr>
          <w:rFonts w:asciiTheme="minorHAnsi" w:hAnsiTheme="minorHAnsi" w:cstheme="minorHAnsi"/>
          <w:lang w:val="pl-PL" w:eastAsia="pl-PL"/>
        </w:rPr>
        <w:t xml:space="preserve"> - Wyposażenie basenów pływackich -- Część 6: Dodatkowe szczegółowe wymagania bezpieczeństwa i metody badań płyt nawrotowych,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13451-8</w:t>
      </w:r>
      <w:r w:rsidRPr="00520527">
        <w:rPr>
          <w:rFonts w:asciiTheme="minorHAnsi" w:hAnsiTheme="minorHAnsi" w:cstheme="minorHAnsi"/>
          <w:lang w:val="pl-PL" w:eastAsia="pl-PL"/>
        </w:rPr>
        <w:t xml:space="preserve"> - Wyposażenie basenów pływackich – Część 8: Dodatkowe szczegółowe wymagania bezpieczeństwa i metody badań właściwości rekreacyjnych wody,</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DIN 51097</w:t>
      </w:r>
      <w:r w:rsidRPr="00520527">
        <w:rPr>
          <w:rFonts w:asciiTheme="minorHAnsi" w:hAnsiTheme="minorHAnsi" w:cstheme="minorHAnsi"/>
          <w:lang w:val="pl-PL" w:eastAsia="pl-PL"/>
        </w:rPr>
        <w:t xml:space="preserve"> – Wymagania w zakresie – „Antypoślizgowe wykładziny podłogowe”</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eastAsia="pl-PL"/>
        </w:rPr>
      </w:pPr>
      <w:r w:rsidRPr="00520527">
        <w:rPr>
          <w:rFonts w:asciiTheme="minorHAnsi" w:hAnsiTheme="minorHAnsi" w:cstheme="minorHAnsi"/>
          <w:b/>
          <w:lang w:val="pl-PL" w:eastAsia="pl-PL"/>
        </w:rPr>
        <w:t>wymagania sanitarno-higieniczne dla krytych pływalni</w:t>
      </w:r>
      <w:r w:rsidRPr="00520527">
        <w:rPr>
          <w:rFonts w:asciiTheme="minorHAnsi" w:hAnsiTheme="minorHAnsi" w:cstheme="minorHAnsi"/>
          <w:lang w:val="pl-PL" w:eastAsia="pl-PL"/>
        </w:rPr>
        <w:t xml:space="preserve"> – opracowanie: mgr inż. </w:t>
      </w:r>
      <w:proofErr w:type="spellStart"/>
      <w:r w:rsidRPr="00520527">
        <w:rPr>
          <w:rFonts w:asciiTheme="minorHAnsi" w:hAnsiTheme="minorHAnsi" w:cstheme="minorHAnsi"/>
          <w:lang w:eastAsia="pl-PL"/>
        </w:rPr>
        <w:t>CzesławSokołowski</w:t>
      </w:r>
      <w:proofErr w:type="spellEnd"/>
      <w:r w:rsidRPr="00520527">
        <w:rPr>
          <w:rFonts w:asciiTheme="minorHAnsi" w:hAnsiTheme="minorHAnsi" w:cstheme="minorHAnsi"/>
          <w:lang w:eastAsia="pl-PL"/>
        </w:rPr>
        <w:t xml:space="preserve">, </w:t>
      </w:r>
      <w:proofErr w:type="spellStart"/>
      <w:r w:rsidRPr="00520527">
        <w:rPr>
          <w:rFonts w:asciiTheme="minorHAnsi" w:hAnsiTheme="minorHAnsi" w:cstheme="minorHAnsi"/>
          <w:lang w:eastAsia="pl-PL"/>
        </w:rPr>
        <w:t>oparte</w:t>
      </w:r>
      <w:proofErr w:type="spellEnd"/>
      <w:r w:rsidRPr="00520527">
        <w:rPr>
          <w:rFonts w:asciiTheme="minorHAnsi" w:hAnsiTheme="minorHAnsi" w:cstheme="minorHAnsi"/>
          <w:lang w:eastAsia="pl-PL"/>
        </w:rPr>
        <w:t xml:space="preserve"> </w:t>
      </w:r>
      <w:proofErr w:type="spellStart"/>
      <w:r w:rsidRPr="00520527">
        <w:rPr>
          <w:rFonts w:asciiTheme="minorHAnsi" w:hAnsiTheme="minorHAnsi" w:cstheme="minorHAnsi"/>
          <w:lang w:eastAsia="pl-PL"/>
        </w:rPr>
        <w:t>na</w:t>
      </w:r>
      <w:proofErr w:type="spellEnd"/>
      <w:r w:rsidRPr="00520527">
        <w:rPr>
          <w:rFonts w:asciiTheme="minorHAnsi" w:hAnsiTheme="minorHAnsi" w:cstheme="minorHAnsi"/>
          <w:lang w:eastAsia="pl-PL"/>
        </w:rPr>
        <w:t xml:space="preserve"> EN-19643,</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eastAsia="pl-PL"/>
        </w:rPr>
      </w:pPr>
      <w:r w:rsidRPr="00520527">
        <w:rPr>
          <w:rFonts w:asciiTheme="minorHAnsi" w:hAnsiTheme="minorHAnsi" w:cstheme="minorHAnsi"/>
          <w:b/>
          <w:lang w:val="pl-PL" w:eastAsia="pl-PL"/>
        </w:rPr>
        <w:t>Rozporządzenia Rady Ministrów z dn. 06.05.1997</w:t>
      </w:r>
      <w:r w:rsidRPr="00520527">
        <w:rPr>
          <w:rFonts w:asciiTheme="minorHAnsi" w:hAnsiTheme="minorHAnsi" w:cstheme="minorHAnsi"/>
          <w:lang w:val="pl-PL" w:eastAsia="pl-PL"/>
        </w:rPr>
        <w:t xml:space="preserve"> w sprawie określenia bezpieczeństwa osób przebywających w górach, pływających, kąpiących się I uprawiających sporty Wodne. </w:t>
      </w:r>
      <w:r w:rsidRPr="00520527">
        <w:rPr>
          <w:rFonts w:asciiTheme="minorHAnsi" w:hAnsiTheme="minorHAnsi" w:cstheme="minorHAnsi"/>
          <w:lang w:eastAsia="pl-PL"/>
        </w:rPr>
        <w:t xml:space="preserve">(Dz. U. 57 </w:t>
      </w:r>
      <w:proofErr w:type="spellStart"/>
      <w:r w:rsidRPr="00520527">
        <w:rPr>
          <w:rFonts w:asciiTheme="minorHAnsi" w:hAnsiTheme="minorHAnsi" w:cstheme="minorHAnsi"/>
          <w:lang w:eastAsia="pl-PL"/>
        </w:rPr>
        <w:t>poz</w:t>
      </w:r>
      <w:proofErr w:type="spellEnd"/>
      <w:r w:rsidRPr="00520527">
        <w:rPr>
          <w:rFonts w:asciiTheme="minorHAnsi" w:hAnsiTheme="minorHAnsi" w:cstheme="minorHAnsi"/>
          <w:lang w:eastAsia="pl-PL"/>
        </w:rPr>
        <w:t>. 358).</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b/>
          <w:lang w:val="pl-PL" w:eastAsia="pl-PL"/>
        </w:rPr>
      </w:pPr>
      <w:r w:rsidRPr="00520527">
        <w:rPr>
          <w:rFonts w:asciiTheme="minorHAnsi" w:hAnsiTheme="minorHAnsi" w:cstheme="minorHAnsi"/>
          <w:b/>
          <w:lang w:val="pl-PL" w:eastAsia="pl-PL"/>
        </w:rPr>
        <w:t>Przepisy dotyczące bezpieczeństwa i higieny pływalni krytych i otwartych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eastAsia="pl-PL"/>
        </w:rPr>
      </w:pPr>
      <w:proofErr w:type="spellStart"/>
      <w:r w:rsidRPr="00520527">
        <w:rPr>
          <w:rFonts w:asciiTheme="minorHAnsi" w:hAnsiTheme="minorHAnsi" w:cstheme="minorHAnsi"/>
          <w:b/>
          <w:lang w:eastAsia="pl-PL"/>
        </w:rPr>
        <w:t>PKWiU</w:t>
      </w:r>
      <w:proofErr w:type="spellEnd"/>
      <w:r w:rsidRPr="00520527">
        <w:rPr>
          <w:rFonts w:asciiTheme="minorHAnsi" w:hAnsiTheme="minorHAnsi" w:cstheme="minorHAnsi"/>
          <w:b/>
          <w:lang w:eastAsia="pl-PL"/>
        </w:rPr>
        <w:t xml:space="preserve"> 28.11.23-62.60</w:t>
      </w:r>
      <w:r w:rsidRPr="00520527">
        <w:rPr>
          <w:rFonts w:asciiTheme="minorHAnsi" w:hAnsiTheme="minorHAnsi" w:cstheme="minorHAnsi"/>
          <w:lang w:eastAsia="pl-PL"/>
        </w:rPr>
        <w:t xml:space="preserve"> – </w:t>
      </w:r>
      <w:proofErr w:type="spellStart"/>
      <w:r w:rsidRPr="00520527">
        <w:rPr>
          <w:rFonts w:asciiTheme="minorHAnsi" w:hAnsiTheme="minorHAnsi" w:cstheme="minorHAnsi"/>
          <w:b/>
          <w:lang w:eastAsia="pl-PL"/>
        </w:rPr>
        <w:t>Konstrukcjestalowe</w:t>
      </w:r>
      <w:proofErr w:type="spellEnd"/>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10088-2</w:t>
      </w:r>
      <w:r w:rsidRPr="00520527">
        <w:rPr>
          <w:rFonts w:asciiTheme="minorHAnsi" w:hAnsiTheme="minorHAnsi" w:cstheme="minorHAnsi"/>
          <w:lang w:val="pl-PL" w:eastAsia="pl-PL"/>
        </w:rPr>
        <w:t xml:space="preserve"> stale nierdzewne - techniczne warunki dostaw</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1090-1</w:t>
      </w:r>
      <w:r w:rsidRPr="00520527">
        <w:rPr>
          <w:rFonts w:asciiTheme="minorHAnsi" w:hAnsiTheme="minorHAnsi" w:cstheme="minorHAnsi"/>
          <w:lang w:val="pl-PL" w:eastAsia="pl-PL"/>
        </w:rPr>
        <w:t xml:space="preserve"> Wykonanie konstrukcji stalowych i aluminiowych -- Część 1: Zasady oceny zgodności elementów konstrukcyjnych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PN-EN 1090-2</w:t>
      </w:r>
      <w:r w:rsidRPr="00520527">
        <w:rPr>
          <w:rFonts w:asciiTheme="minorHAnsi" w:hAnsiTheme="minorHAnsi" w:cstheme="minorHAnsi"/>
          <w:lang w:val="pl-PL" w:eastAsia="pl-PL"/>
        </w:rPr>
        <w:t xml:space="preserve"> Wykonanie konstrukcji stalowych i aluminiowych -- Część 2: Wymagania techniczne dotyczące konstrukcji stalowych</w:t>
      </w:r>
    </w:p>
    <w:p w:rsidR="000309F9" w:rsidRPr="00520527" w:rsidRDefault="000309F9" w:rsidP="00411352">
      <w:pPr>
        <w:pStyle w:val="Akapitzlist"/>
        <w:numPr>
          <w:ilvl w:val="0"/>
          <w:numId w:val="3"/>
        </w:num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lang w:val="pl-PL" w:eastAsia="pl-PL"/>
        </w:rPr>
        <w:t>Dyrektywa Rady Europy z dnia 21 grudnia 1988 r.</w:t>
      </w:r>
      <w:r w:rsidRPr="00520527">
        <w:rPr>
          <w:rFonts w:asciiTheme="minorHAnsi" w:hAnsiTheme="minorHAnsi" w:cstheme="minorHAnsi"/>
          <w:lang w:val="pl-PL" w:eastAsia="pl-PL"/>
        </w:rPr>
        <w:t xml:space="preserve"> w sprawie zbliżenia przepisów ustawowych, wykonawczych i administracyjnych Państw Członkowskich odnoszących się do wyrobów budowlanych (89/106/EWG)</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411352">
      <w:pPr>
        <w:pStyle w:val="Akapitzlist"/>
        <w:numPr>
          <w:ilvl w:val="1"/>
          <w:numId w:val="2"/>
        </w:numPr>
        <w:autoSpaceDE w:val="0"/>
        <w:autoSpaceDN w:val="0"/>
        <w:adjustRightInd w:val="0"/>
        <w:spacing w:line="276" w:lineRule="auto"/>
        <w:jc w:val="both"/>
        <w:rPr>
          <w:rFonts w:asciiTheme="minorHAnsi" w:hAnsiTheme="minorHAnsi" w:cstheme="minorHAnsi"/>
          <w:b/>
          <w:sz w:val="28"/>
          <w:szCs w:val="28"/>
        </w:rPr>
      </w:pPr>
      <w:proofErr w:type="spellStart"/>
      <w:r w:rsidRPr="00520527">
        <w:rPr>
          <w:rFonts w:asciiTheme="minorHAnsi" w:hAnsiTheme="minorHAnsi" w:cstheme="minorHAnsi"/>
          <w:b/>
          <w:sz w:val="28"/>
          <w:szCs w:val="28"/>
        </w:rPr>
        <w:t>Wykonanie</w:t>
      </w:r>
      <w:proofErr w:type="spellEnd"/>
      <w:r w:rsidR="009C22BB">
        <w:rPr>
          <w:rFonts w:asciiTheme="minorHAnsi" w:hAnsiTheme="minorHAnsi" w:cstheme="minorHAnsi"/>
          <w:b/>
          <w:sz w:val="28"/>
          <w:szCs w:val="28"/>
        </w:rPr>
        <w:t xml:space="preserve"> </w:t>
      </w:r>
      <w:proofErr w:type="spellStart"/>
      <w:r w:rsidRPr="00520527">
        <w:rPr>
          <w:rFonts w:asciiTheme="minorHAnsi" w:hAnsiTheme="minorHAnsi" w:cstheme="minorHAnsi"/>
          <w:b/>
          <w:sz w:val="28"/>
          <w:szCs w:val="28"/>
        </w:rPr>
        <w:t>ścian</w:t>
      </w:r>
      <w:proofErr w:type="spellEnd"/>
      <w:r w:rsidR="009C22BB">
        <w:rPr>
          <w:rFonts w:asciiTheme="minorHAnsi" w:hAnsiTheme="minorHAnsi" w:cstheme="minorHAnsi"/>
          <w:b/>
          <w:sz w:val="28"/>
          <w:szCs w:val="28"/>
        </w:rPr>
        <w:t xml:space="preserve"> </w:t>
      </w:r>
      <w:proofErr w:type="spellStart"/>
      <w:r w:rsidRPr="00520527">
        <w:rPr>
          <w:rFonts w:asciiTheme="minorHAnsi" w:hAnsiTheme="minorHAnsi" w:cstheme="minorHAnsi"/>
          <w:b/>
          <w:sz w:val="28"/>
          <w:szCs w:val="28"/>
        </w:rPr>
        <w:t>niecki</w:t>
      </w:r>
      <w:proofErr w:type="spellEnd"/>
      <w:r w:rsidR="009C22BB">
        <w:rPr>
          <w:rFonts w:asciiTheme="minorHAnsi" w:hAnsiTheme="minorHAnsi" w:cstheme="minorHAnsi"/>
          <w:b/>
          <w:sz w:val="28"/>
          <w:szCs w:val="28"/>
        </w:rPr>
        <w:t xml:space="preserve"> </w:t>
      </w:r>
      <w:proofErr w:type="spellStart"/>
      <w:r w:rsidRPr="00520527">
        <w:rPr>
          <w:rFonts w:asciiTheme="minorHAnsi" w:hAnsiTheme="minorHAnsi" w:cstheme="minorHAnsi"/>
          <w:b/>
          <w:sz w:val="28"/>
          <w:szCs w:val="28"/>
        </w:rPr>
        <w:t>basenowej</w:t>
      </w:r>
      <w:proofErr w:type="spellEnd"/>
    </w:p>
    <w:p w:rsidR="000309F9" w:rsidRPr="00520527" w:rsidRDefault="000309F9" w:rsidP="000309F9">
      <w:pPr>
        <w:autoSpaceDE w:val="0"/>
        <w:autoSpaceDN w:val="0"/>
        <w:adjustRightInd w:val="0"/>
        <w:spacing w:line="276" w:lineRule="auto"/>
        <w:jc w:val="both"/>
        <w:rPr>
          <w:rFonts w:asciiTheme="minorHAnsi" w:hAnsiTheme="minorHAnsi" w:cstheme="minorHAnsi"/>
        </w:rPr>
      </w:pPr>
    </w:p>
    <w:p w:rsidR="000309F9" w:rsidRPr="00520527" w:rsidRDefault="000309F9" w:rsidP="000309F9">
      <w:pPr>
        <w:pStyle w:val="Normalny1"/>
        <w:spacing w:line="276" w:lineRule="auto"/>
        <w:jc w:val="both"/>
        <w:rPr>
          <w:rFonts w:asciiTheme="minorHAnsi" w:hAnsiTheme="minorHAnsi" w:cstheme="minorHAnsi"/>
          <w:b/>
          <w:spacing w:val="-2"/>
          <w:sz w:val="24"/>
          <w:szCs w:val="24"/>
        </w:rPr>
      </w:pPr>
      <w:r w:rsidRPr="00520527">
        <w:rPr>
          <w:rFonts w:asciiTheme="minorHAnsi" w:hAnsiTheme="minorHAnsi" w:cstheme="minorHAnsi"/>
          <w:b/>
          <w:spacing w:val="-2"/>
          <w:sz w:val="24"/>
          <w:szCs w:val="24"/>
        </w:rPr>
        <w:t>Technologia ścian samonośnych z konstrukcją wsporczą</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rPr>
      </w:pPr>
    </w:p>
    <w:p w:rsidR="000309F9" w:rsidRDefault="000309F9" w:rsidP="000309F9">
      <w:pPr>
        <w:pStyle w:val="Normalny1"/>
        <w:spacing w:line="276" w:lineRule="auto"/>
        <w:jc w:val="both"/>
        <w:rPr>
          <w:rFonts w:asciiTheme="minorHAnsi" w:hAnsiTheme="minorHAnsi" w:cstheme="minorHAnsi"/>
          <w:color w:val="FF0000"/>
          <w:sz w:val="24"/>
          <w:szCs w:val="24"/>
        </w:rPr>
      </w:pPr>
      <w:r w:rsidRPr="00520527">
        <w:rPr>
          <w:rFonts w:asciiTheme="minorHAnsi" w:hAnsiTheme="minorHAnsi" w:cstheme="minorHAnsi"/>
          <w:sz w:val="24"/>
          <w:szCs w:val="24"/>
        </w:rPr>
        <w:t>Panele ścienne mają być wykonane ze stali nierdzewnej</w:t>
      </w:r>
      <w:r w:rsidR="00660574">
        <w:rPr>
          <w:rFonts w:asciiTheme="minorHAnsi" w:hAnsiTheme="minorHAnsi" w:cstheme="minorHAnsi"/>
          <w:sz w:val="24"/>
          <w:szCs w:val="24"/>
        </w:rPr>
        <w:t xml:space="preserve"> </w:t>
      </w:r>
      <w:r w:rsidR="00660574" w:rsidRPr="00660574">
        <w:rPr>
          <w:rFonts w:asciiTheme="minorHAnsi" w:hAnsiTheme="minorHAnsi" w:cstheme="minorHAnsi"/>
          <w:bCs/>
          <w:spacing w:val="-2"/>
          <w:sz w:val="24"/>
          <w:szCs w:val="24"/>
        </w:rPr>
        <w:t>lub z in</w:t>
      </w:r>
      <w:r w:rsidR="00660574">
        <w:rPr>
          <w:rFonts w:asciiTheme="minorHAnsi" w:hAnsiTheme="minorHAnsi" w:cstheme="minorHAnsi"/>
          <w:bCs/>
          <w:spacing w:val="-2"/>
          <w:sz w:val="24"/>
          <w:szCs w:val="24"/>
        </w:rPr>
        <w:t>n</w:t>
      </w:r>
      <w:r w:rsidR="00660574" w:rsidRPr="00660574">
        <w:rPr>
          <w:rFonts w:asciiTheme="minorHAnsi" w:hAnsiTheme="minorHAnsi" w:cstheme="minorHAnsi"/>
          <w:bCs/>
          <w:spacing w:val="-2"/>
          <w:sz w:val="24"/>
          <w:szCs w:val="24"/>
        </w:rPr>
        <w:t xml:space="preserve">ych równoważnych materiałów przeznaczonych do wykonania </w:t>
      </w:r>
      <w:proofErr w:type="spellStart"/>
      <w:r w:rsidR="00660574" w:rsidRPr="00660574">
        <w:rPr>
          <w:rFonts w:asciiTheme="minorHAnsi" w:hAnsiTheme="minorHAnsi" w:cstheme="minorHAnsi"/>
          <w:bCs/>
          <w:spacing w:val="-2"/>
          <w:sz w:val="24"/>
          <w:szCs w:val="24"/>
        </w:rPr>
        <w:t>neicek</w:t>
      </w:r>
      <w:proofErr w:type="spellEnd"/>
      <w:r w:rsidR="00660574" w:rsidRPr="00660574">
        <w:rPr>
          <w:rFonts w:asciiTheme="minorHAnsi" w:hAnsiTheme="minorHAnsi" w:cstheme="minorHAnsi"/>
          <w:bCs/>
          <w:spacing w:val="-2"/>
          <w:sz w:val="24"/>
          <w:szCs w:val="24"/>
        </w:rPr>
        <w:t xml:space="preserve"> basenowych</w:t>
      </w:r>
      <w:r w:rsidR="00660574">
        <w:rPr>
          <w:rFonts w:asciiTheme="minorHAnsi" w:hAnsiTheme="minorHAnsi" w:cstheme="minorHAnsi"/>
          <w:bCs/>
          <w:spacing w:val="-2"/>
          <w:sz w:val="24"/>
          <w:szCs w:val="24"/>
        </w:rPr>
        <w:t>.</w:t>
      </w:r>
      <w:r w:rsidRPr="00520527">
        <w:rPr>
          <w:rFonts w:asciiTheme="minorHAnsi" w:hAnsiTheme="minorHAnsi" w:cstheme="minorHAnsi"/>
          <w:sz w:val="24"/>
          <w:szCs w:val="24"/>
        </w:rPr>
        <w:t xml:space="preserve"> Konstrukcja ma być samonośna i kompletna z wszystkimi niezbędnymi profilami podparcia i zbrojenia. Konstrukcja nośna ma być wykonana ze stali</w:t>
      </w:r>
      <w:r w:rsidR="00660574">
        <w:rPr>
          <w:rFonts w:asciiTheme="minorHAnsi" w:hAnsiTheme="minorHAnsi" w:cstheme="minorHAnsi"/>
          <w:sz w:val="24"/>
          <w:szCs w:val="24"/>
        </w:rPr>
        <w:t xml:space="preserve">. </w:t>
      </w:r>
      <w:r w:rsidRPr="00520527">
        <w:rPr>
          <w:rFonts w:asciiTheme="minorHAnsi" w:hAnsiTheme="minorHAnsi" w:cstheme="minorHAnsi"/>
          <w:sz w:val="24"/>
          <w:szCs w:val="24"/>
        </w:rPr>
        <w:t>Konstrukcja ma być oparta na ramie bazowej kotwionej bezpośrednio do płyty dennej, co ma zapewnić odpowiednie poziomy oraz tolerancje montażowe.</w:t>
      </w:r>
      <w:r w:rsidRPr="009C22BB">
        <w:rPr>
          <w:rFonts w:asciiTheme="minorHAnsi" w:hAnsiTheme="minorHAnsi" w:cstheme="minorHAnsi"/>
          <w:color w:val="FF0000"/>
          <w:sz w:val="24"/>
          <w:szCs w:val="24"/>
        </w:rPr>
        <w:t xml:space="preserve"> </w:t>
      </w:r>
    </w:p>
    <w:p w:rsidR="00660574" w:rsidRDefault="00660574" w:rsidP="000309F9">
      <w:pPr>
        <w:pStyle w:val="Normalny1"/>
        <w:spacing w:line="276" w:lineRule="auto"/>
        <w:jc w:val="both"/>
        <w:rPr>
          <w:rFonts w:asciiTheme="minorHAnsi" w:hAnsiTheme="minorHAnsi" w:cstheme="minorHAnsi"/>
          <w:color w:val="FF0000"/>
          <w:sz w:val="24"/>
          <w:szCs w:val="24"/>
        </w:rPr>
      </w:pPr>
    </w:p>
    <w:p w:rsidR="00660574" w:rsidRDefault="00660574" w:rsidP="000309F9">
      <w:pPr>
        <w:pStyle w:val="Normalny1"/>
        <w:spacing w:line="276" w:lineRule="auto"/>
        <w:jc w:val="both"/>
        <w:rPr>
          <w:rFonts w:asciiTheme="minorHAnsi" w:hAnsiTheme="minorHAnsi" w:cstheme="minorHAnsi"/>
          <w:color w:val="FF0000"/>
          <w:sz w:val="24"/>
          <w:szCs w:val="24"/>
        </w:rPr>
      </w:pPr>
    </w:p>
    <w:p w:rsidR="00660574" w:rsidRDefault="00660574" w:rsidP="000309F9">
      <w:pPr>
        <w:pStyle w:val="Normalny1"/>
        <w:spacing w:line="276" w:lineRule="auto"/>
        <w:jc w:val="both"/>
        <w:rPr>
          <w:rFonts w:asciiTheme="minorHAnsi" w:hAnsiTheme="minorHAnsi" w:cstheme="minorHAnsi"/>
          <w:color w:val="FF0000"/>
          <w:sz w:val="24"/>
          <w:szCs w:val="24"/>
        </w:rPr>
      </w:pPr>
    </w:p>
    <w:p w:rsidR="00660574" w:rsidRPr="00520527" w:rsidRDefault="00660574" w:rsidP="000309F9">
      <w:pPr>
        <w:pStyle w:val="Normalny1"/>
        <w:spacing w:line="276" w:lineRule="auto"/>
        <w:jc w:val="both"/>
        <w:rPr>
          <w:rFonts w:asciiTheme="minorHAnsi" w:hAnsiTheme="minorHAnsi" w:cstheme="minorHAnsi"/>
          <w:bCs/>
          <w:spacing w:val="-2"/>
          <w:sz w:val="24"/>
          <w:szCs w:val="24"/>
          <w:u w:val="single"/>
        </w:rPr>
      </w:pPr>
    </w:p>
    <w:p w:rsidR="00374C7F" w:rsidRPr="00520527" w:rsidRDefault="00374C7F" w:rsidP="00374C7F">
      <w:pPr>
        <w:pStyle w:val="Normalny1"/>
        <w:spacing w:line="276" w:lineRule="auto"/>
        <w:jc w:val="both"/>
        <w:rPr>
          <w:rFonts w:asciiTheme="minorHAnsi" w:hAnsiTheme="minorHAnsi" w:cstheme="minorHAnsi"/>
          <w:b/>
          <w:spacing w:val="-2"/>
          <w:sz w:val="24"/>
          <w:szCs w:val="24"/>
        </w:rPr>
      </w:pPr>
      <w:r w:rsidRPr="00520527">
        <w:rPr>
          <w:rFonts w:asciiTheme="minorHAnsi" w:hAnsiTheme="minorHAnsi" w:cstheme="minorHAnsi"/>
          <w:b/>
          <w:spacing w:val="-2"/>
          <w:sz w:val="24"/>
          <w:szCs w:val="24"/>
        </w:rPr>
        <w:t>Technologia paneli montowanych na szynach mocowanych do ściany</w:t>
      </w:r>
    </w:p>
    <w:p w:rsidR="00374C7F" w:rsidRPr="00520527" w:rsidRDefault="00374C7F" w:rsidP="00374C7F">
      <w:pPr>
        <w:pStyle w:val="Normalny1"/>
        <w:spacing w:line="276" w:lineRule="auto"/>
        <w:jc w:val="both"/>
        <w:rPr>
          <w:rFonts w:asciiTheme="minorHAnsi" w:hAnsiTheme="minorHAnsi" w:cstheme="minorHAnsi"/>
          <w:b/>
          <w:spacing w:val="-2"/>
          <w:sz w:val="24"/>
          <w:szCs w:val="24"/>
        </w:rPr>
      </w:pPr>
    </w:p>
    <w:p w:rsidR="00374C7F" w:rsidRPr="00520527" w:rsidRDefault="00374C7F" w:rsidP="00374C7F">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Panele ścienne ze stali nierdzewnej</w:t>
      </w:r>
      <w:r w:rsidR="00660574">
        <w:rPr>
          <w:rFonts w:asciiTheme="minorHAnsi" w:hAnsiTheme="minorHAnsi" w:cstheme="minorHAnsi"/>
          <w:bCs/>
          <w:spacing w:val="-2"/>
          <w:sz w:val="24"/>
          <w:szCs w:val="24"/>
        </w:rPr>
        <w:t xml:space="preserve"> </w:t>
      </w:r>
      <w:r w:rsidR="00660574" w:rsidRPr="00660574">
        <w:rPr>
          <w:rFonts w:asciiTheme="minorHAnsi" w:hAnsiTheme="minorHAnsi" w:cstheme="minorHAnsi"/>
          <w:bCs/>
          <w:spacing w:val="-2"/>
          <w:sz w:val="24"/>
          <w:szCs w:val="24"/>
        </w:rPr>
        <w:t>lub z in</w:t>
      </w:r>
      <w:r w:rsidR="00660574">
        <w:rPr>
          <w:rFonts w:asciiTheme="minorHAnsi" w:hAnsiTheme="minorHAnsi" w:cstheme="minorHAnsi"/>
          <w:bCs/>
          <w:spacing w:val="-2"/>
          <w:sz w:val="24"/>
          <w:szCs w:val="24"/>
        </w:rPr>
        <w:t>n</w:t>
      </w:r>
      <w:r w:rsidR="00660574" w:rsidRPr="00660574">
        <w:rPr>
          <w:rFonts w:asciiTheme="minorHAnsi" w:hAnsiTheme="minorHAnsi" w:cstheme="minorHAnsi"/>
          <w:bCs/>
          <w:spacing w:val="-2"/>
          <w:sz w:val="24"/>
          <w:szCs w:val="24"/>
        </w:rPr>
        <w:t xml:space="preserve">ych równoważnych materiałów przeznaczonych do wykonania </w:t>
      </w:r>
      <w:proofErr w:type="spellStart"/>
      <w:r w:rsidR="00660574" w:rsidRPr="00660574">
        <w:rPr>
          <w:rFonts w:asciiTheme="minorHAnsi" w:hAnsiTheme="minorHAnsi" w:cstheme="minorHAnsi"/>
          <w:bCs/>
          <w:spacing w:val="-2"/>
          <w:sz w:val="24"/>
          <w:szCs w:val="24"/>
        </w:rPr>
        <w:t>neicek</w:t>
      </w:r>
      <w:proofErr w:type="spellEnd"/>
      <w:r w:rsidR="00660574" w:rsidRPr="00660574">
        <w:rPr>
          <w:rFonts w:asciiTheme="minorHAnsi" w:hAnsiTheme="minorHAnsi" w:cstheme="minorHAnsi"/>
          <w:bCs/>
          <w:spacing w:val="-2"/>
          <w:sz w:val="24"/>
          <w:szCs w:val="24"/>
        </w:rPr>
        <w:t xml:space="preserve"> basenowych</w:t>
      </w:r>
      <w:r w:rsidR="00660574">
        <w:rPr>
          <w:rFonts w:asciiTheme="minorHAnsi" w:hAnsiTheme="minorHAnsi" w:cstheme="minorHAnsi"/>
          <w:bCs/>
          <w:spacing w:val="-2"/>
          <w:sz w:val="24"/>
          <w:szCs w:val="24"/>
        </w:rPr>
        <w:t>,</w:t>
      </w:r>
      <w:r w:rsidR="00660574" w:rsidRPr="00520527">
        <w:rPr>
          <w:rFonts w:asciiTheme="minorHAnsi" w:hAnsiTheme="minorHAnsi" w:cstheme="minorHAnsi"/>
          <w:bCs/>
          <w:spacing w:val="-2"/>
          <w:sz w:val="24"/>
          <w:szCs w:val="24"/>
        </w:rPr>
        <w:t xml:space="preserve"> </w:t>
      </w:r>
      <w:r w:rsidRPr="00520527">
        <w:rPr>
          <w:rFonts w:asciiTheme="minorHAnsi" w:hAnsiTheme="minorHAnsi" w:cstheme="minorHAnsi"/>
          <w:bCs/>
          <w:spacing w:val="-2"/>
          <w:sz w:val="24"/>
          <w:szCs w:val="24"/>
        </w:rPr>
        <w:t>montowane są bezpośrednio do ściany żelbetowej za pomocą prowadnic ze stali nierdzewnej</w:t>
      </w:r>
      <w:r w:rsidR="00660574">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r w:rsidRPr="00520527">
        <w:rPr>
          <w:rFonts w:asciiTheme="minorHAnsi" w:hAnsiTheme="minorHAnsi" w:cstheme="minorHAnsi"/>
          <w:bCs/>
          <w:sz w:val="24"/>
          <w:szCs w:val="24"/>
        </w:rPr>
        <w:t>Do ściany kotwione są pionowe prowadnice za pomocą kotew ze stali</w:t>
      </w:r>
      <w:r w:rsidR="00660574">
        <w:rPr>
          <w:rFonts w:asciiTheme="minorHAnsi" w:hAnsiTheme="minorHAnsi" w:cstheme="minorHAnsi"/>
          <w:bCs/>
          <w:sz w:val="24"/>
          <w:szCs w:val="24"/>
        </w:rPr>
        <w:t xml:space="preserve">. </w:t>
      </w:r>
      <w:r w:rsidRPr="00520527">
        <w:rPr>
          <w:rFonts w:asciiTheme="minorHAnsi" w:hAnsiTheme="minorHAnsi" w:cstheme="minorHAnsi"/>
          <w:bCs/>
          <w:sz w:val="24"/>
          <w:szCs w:val="24"/>
        </w:rPr>
        <w:t xml:space="preserve">Jeśli to konieczne ze względów montażowych, stosuje się podkładki dystansowe. Następnie na ścianę nakładana jest warstwa pianki polistyrenowej i docinana do odpowiedniej grubości. </w:t>
      </w:r>
    </w:p>
    <w:p w:rsidR="00773CB5" w:rsidRPr="00520527" w:rsidRDefault="00773CB5" w:rsidP="000309F9">
      <w:pPr>
        <w:pStyle w:val="Normalny1"/>
        <w:spacing w:line="276" w:lineRule="auto"/>
        <w:jc w:val="both"/>
        <w:rPr>
          <w:rFonts w:asciiTheme="minorHAnsi" w:hAnsiTheme="minorHAnsi" w:cstheme="minorHAnsi"/>
          <w:bCs/>
          <w:spacing w:val="-2"/>
          <w:sz w:val="24"/>
          <w:szCs w:val="24"/>
          <w:u w:val="single"/>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lang w:val="pl-PL" w:eastAsia="pl-PL"/>
        </w:rPr>
        <w:t xml:space="preserve">Wymagania dla poszczególnych elementów </w:t>
      </w:r>
      <w:r w:rsidRPr="00520527">
        <w:rPr>
          <w:rFonts w:asciiTheme="minorHAnsi" w:hAnsiTheme="minorHAnsi" w:cstheme="minorHAnsi"/>
          <w:b/>
          <w:bCs/>
          <w:lang w:val="pl-PL" w:eastAsia="pl-PL"/>
        </w:rPr>
        <w:t>:</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Materiał:</w:t>
      </w:r>
    </w:p>
    <w:p w:rsidR="000309F9" w:rsidRPr="00660574" w:rsidRDefault="000309F9" w:rsidP="00660574">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 xml:space="preserve">Nierdzewna stal </w:t>
      </w:r>
      <w:r w:rsidR="00660574">
        <w:rPr>
          <w:rFonts w:asciiTheme="minorHAnsi" w:hAnsiTheme="minorHAnsi" w:cstheme="minorHAnsi"/>
          <w:bCs/>
          <w:spacing w:val="-2"/>
          <w:lang w:val="pl-PL"/>
        </w:rPr>
        <w:t>lub z inny</w:t>
      </w:r>
      <w:r w:rsidR="00660574" w:rsidRPr="00660574">
        <w:rPr>
          <w:rFonts w:asciiTheme="minorHAnsi" w:hAnsiTheme="minorHAnsi" w:cstheme="minorHAnsi"/>
          <w:bCs/>
          <w:spacing w:val="-2"/>
          <w:lang w:val="pl-PL"/>
        </w:rPr>
        <w:t xml:space="preserve"> równoważ</w:t>
      </w:r>
      <w:r w:rsidR="00660574">
        <w:rPr>
          <w:rFonts w:asciiTheme="minorHAnsi" w:hAnsiTheme="minorHAnsi" w:cstheme="minorHAnsi"/>
          <w:bCs/>
          <w:spacing w:val="-2"/>
          <w:lang w:val="pl-PL"/>
        </w:rPr>
        <w:t>ny materiał przeznaczony</w:t>
      </w:r>
      <w:r w:rsidR="00660574" w:rsidRPr="00660574">
        <w:rPr>
          <w:rFonts w:asciiTheme="minorHAnsi" w:hAnsiTheme="minorHAnsi" w:cstheme="minorHAnsi"/>
          <w:bCs/>
          <w:spacing w:val="-2"/>
          <w:lang w:val="pl-PL"/>
        </w:rPr>
        <w:t xml:space="preserve"> do wykonania </w:t>
      </w:r>
      <w:proofErr w:type="spellStart"/>
      <w:r w:rsidR="00660574" w:rsidRPr="00660574">
        <w:rPr>
          <w:rFonts w:asciiTheme="minorHAnsi" w:hAnsiTheme="minorHAnsi" w:cstheme="minorHAnsi"/>
          <w:bCs/>
          <w:spacing w:val="-2"/>
          <w:lang w:val="pl-PL"/>
        </w:rPr>
        <w:t>neicek</w:t>
      </w:r>
      <w:proofErr w:type="spellEnd"/>
      <w:r w:rsidR="00660574" w:rsidRPr="00660574">
        <w:rPr>
          <w:rFonts w:asciiTheme="minorHAnsi" w:hAnsiTheme="minorHAnsi" w:cstheme="minorHAnsi"/>
          <w:bCs/>
          <w:spacing w:val="-2"/>
          <w:lang w:val="pl-PL"/>
        </w:rPr>
        <w:t xml:space="preserve"> basenowych</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b/>
          <w:bCs/>
          <w:lang w:val="pl-PL" w:eastAsia="pl-PL"/>
        </w:rPr>
        <w:t xml:space="preserve">Grubość materiału: </w:t>
      </w:r>
      <w:r w:rsidRPr="00520527">
        <w:rPr>
          <w:rFonts w:asciiTheme="minorHAnsi" w:hAnsiTheme="minorHAnsi" w:cstheme="minorHAnsi"/>
          <w:lang w:val="pl-PL" w:eastAsia="pl-PL"/>
        </w:rPr>
        <w:t>wymagania minimalne</w:t>
      </w:r>
      <w:r w:rsidR="00660574">
        <w:rPr>
          <w:rFonts w:asciiTheme="minorHAnsi" w:hAnsiTheme="minorHAnsi" w:cstheme="minorHAnsi"/>
          <w:lang w:val="pl-PL" w:eastAsia="pl-PL"/>
        </w:rPr>
        <w:t xml:space="preserve"> zgodne z normami i warunkami </w:t>
      </w:r>
      <w:proofErr w:type="spellStart"/>
      <w:r w:rsidR="00660574">
        <w:rPr>
          <w:rFonts w:asciiTheme="minorHAnsi" w:hAnsiTheme="minorHAnsi" w:cstheme="minorHAnsi"/>
          <w:lang w:val="pl-PL" w:eastAsia="pl-PL"/>
        </w:rPr>
        <w:t>techniczymi</w:t>
      </w:r>
      <w:proofErr w:type="spellEnd"/>
      <w:r w:rsidR="00660574">
        <w:rPr>
          <w:rFonts w:asciiTheme="minorHAnsi" w:hAnsiTheme="minorHAnsi" w:cstheme="minorHAnsi"/>
          <w:lang w:val="pl-PL" w:eastAsia="pl-PL"/>
        </w:rPr>
        <w:t xml:space="preserve"> basenów.</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Wymiary:</w:t>
      </w:r>
    </w:p>
    <w:p w:rsidR="00E77318"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 xml:space="preserve">Wymiary długościowe należy </w:t>
      </w:r>
      <w:r w:rsidR="00177081">
        <w:rPr>
          <w:rFonts w:asciiTheme="minorHAnsi" w:hAnsiTheme="minorHAnsi" w:cstheme="minorHAnsi"/>
          <w:lang w:val="pl-PL" w:eastAsia="pl-PL"/>
        </w:rPr>
        <w:t xml:space="preserve">przyjąć na </w:t>
      </w:r>
      <w:proofErr w:type="spellStart"/>
      <w:r w:rsidR="00177081">
        <w:rPr>
          <w:rFonts w:asciiTheme="minorHAnsi" w:hAnsiTheme="minorHAnsi" w:cstheme="minorHAnsi"/>
          <w:lang w:val="pl-PL" w:eastAsia="pl-PL"/>
        </w:rPr>
        <w:t>podstwie</w:t>
      </w:r>
      <w:proofErr w:type="spellEnd"/>
      <w:r w:rsidR="00177081">
        <w:rPr>
          <w:rFonts w:asciiTheme="minorHAnsi" w:hAnsiTheme="minorHAnsi" w:cstheme="minorHAnsi"/>
          <w:lang w:val="pl-PL" w:eastAsia="pl-PL"/>
        </w:rPr>
        <w:t xml:space="preserve"> rysunków technicznych </w:t>
      </w:r>
      <w:r w:rsidRPr="00520527">
        <w:rPr>
          <w:rFonts w:asciiTheme="minorHAnsi" w:hAnsiTheme="minorHAnsi" w:cstheme="minorHAnsi"/>
          <w:lang w:val="pl-PL" w:eastAsia="pl-PL"/>
        </w:rPr>
        <w:t xml:space="preserve">sprawdzić i potwierdzić protokołem z pomiarów wykonanych przez geodetę. </w:t>
      </w:r>
    </w:p>
    <w:p w:rsidR="00177081" w:rsidRPr="00520527" w:rsidRDefault="00177081" w:rsidP="000309F9">
      <w:pPr>
        <w:autoSpaceDE w:val="0"/>
        <w:autoSpaceDN w:val="0"/>
        <w:adjustRightInd w:val="0"/>
        <w:spacing w:line="276" w:lineRule="auto"/>
        <w:jc w:val="both"/>
        <w:rPr>
          <w:rFonts w:asciiTheme="minorHAnsi" w:hAnsiTheme="minorHAnsi" w:cstheme="minorHAnsi"/>
          <w:lang w:val="pl-PL" w:eastAsia="pl-PL"/>
        </w:rPr>
      </w:pPr>
    </w:p>
    <w:p w:rsidR="000309F9" w:rsidRPr="00660574"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660574">
        <w:rPr>
          <w:rFonts w:asciiTheme="minorHAnsi" w:hAnsiTheme="minorHAnsi" w:cstheme="minorHAnsi"/>
          <w:b/>
          <w:bCs/>
          <w:lang w:val="pl-PL" w:eastAsia="pl-PL"/>
        </w:rPr>
        <w:t>Niwelacja krawędzi przelewowej:</w:t>
      </w:r>
    </w:p>
    <w:p w:rsidR="000309F9" w:rsidRPr="008D2064" w:rsidRDefault="000309F9" w:rsidP="000309F9">
      <w:pPr>
        <w:autoSpaceDE w:val="0"/>
        <w:autoSpaceDN w:val="0"/>
        <w:adjustRightInd w:val="0"/>
        <w:spacing w:line="276" w:lineRule="auto"/>
        <w:jc w:val="both"/>
        <w:rPr>
          <w:rFonts w:asciiTheme="minorHAnsi" w:hAnsiTheme="minorHAnsi" w:cstheme="minorHAnsi"/>
          <w:color w:val="FF0000"/>
          <w:lang w:val="pl-PL" w:eastAsia="pl-PL"/>
        </w:rPr>
      </w:pPr>
      <w:r w:rsidRPr="00660574">
        <w:rPr>
          <w:rFonts w:asciiTheme="minorHAnsi" w:hAnsiTheme="minorHAnsi" w:cstheme="minorHAnsi"/>
          <w:lang w:val="pl-PL" w:eastAsia="pl-PL"/>
        </w:rPr>
        <w:t>Krawędź przelewową na całym obwodzie wykonać w tolerancji +/- 2 mm. Utrzymanie tolerancji należy potwierdzić protokołem z pomiaru wykonanego przez niezależnego od producenta niecek geodetę.</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Dokumenty:</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Do odbioru przekazać instrukcję obsługi i dokumentację basenu (rysunki powykonawcze, ew. plany inspekcji, atesty, wymagane certyfikaty, oświadczenie producenta).</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Zakotwienie</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 xml:space="preserve">Zakotwienie elementów konstrukcyjnych ze stali </w:t>
      </w:r>
      <w:r w:rsidR="008D2064">
        <w:rPr>
          <w:rFonts w:asciiTheme="minorHAnsi" w:hAnsiTheme="minorHAnsi" w:cstheme="minorHAnsi"/>
          <w:lang w:val="pl-PL" w:eastAsia="pl-PL"/>
        </w:rPr>
        <w:t xml:space="preserve">nierdzewnej </w:t>
      </w:r>
      <w:r w:rsidRPr="00520527">
        <w:rPr>
          <w:rFonts w:asciiTheme="minorHAnsi" w:hAnsiTheme="minorHAnsi" w:cstheme="minorHAnsi"/>
          <w:lang w:val="pl-PL" w:eastAsia="pl-PL"/>
        </w:rPr>
        <w:t>do konstrukcji żelbetowej płyty dennej  wykonać na stałe za pomocą kotew</w:t>
      </w:r>
      <w:r w:rsidR="00E36300">
        <w:rPr>
          <w:rFonts w:asciiTheme="minorHAnsi" w:hAnsiTheme="minorHAnsi" w:cstheme="minorHAnsi"/>
          <w:lang w:val="pl-PL" w:eastAsia="pl-PL"/>
        </w:rPr>
        <w:t xml:space="preserve">. </w:t>
      </w:r>
      <w:r w:rsidRPr="00520527">
        <w:rPr>
          <w:rFonts w:asciiTheme="minorHAnsi" w:hAnsiTheme="minorHAnsi" w:cstheme="minorHAnsi"/>
          <w:lang w:val="pl-PL" w:eastAsia="pl-PL"/>
        </w:rPr>
        <w:t xml:space="preserve">Wszystkie elementy złączne </w:t>
      </w:r>
      <w:r w:rsidR="008D2064">
        <w:rPr>
          <w:rFonts w:asciiTheme="minorHAnsi" w:hAnsiTheme="minorHAnsi" w:cstheme="minorHAnsi"/>
          <w:lang w:val="pl-PL" w:eastAsia="pl-PL"/>
        </w:rPr>
        <w:t xml:space="preserve">wykonane </w:t>
      </w:r>
      <w:r w:rsidRPr="00520527">
        <w:rPr>
          <w:rFonts w:asciiTheme="minorHAnsi" w:hAnsiTheme="minorHAnsi" w:cstheme="minorHAnsi"/>
          <w:lang w:val="pl-PL" w:eastAsia="pl-PL"/>
        </w:rPr>
        <w:t xml:space="preserve">ze stali </w:t>
      </w:r>
      <w:proofErr w:type="spellStart"/>
      <w:r w:rsidRPr="00520527">
        <w:rPr>
          <w:rFonts w:asciiTheme="minorHAnsi" w:hAnsiTheme="minorHAnsi" w:cstheme="minorHAnsi"/>
          <w:lang w:val="pl-PL" w:eastAsia="pl-PL"/>
        </w:rPr>
        <w:t>nierdzewnejElementy</w:t>
      </w:r>
      <w:proofErr w:type="spellEnd"/>
      <w:r w:rsidRPr="00520527">
        <w:rPr>
          <w:rFonts w:asciiTheme="minorHAnsi" w:hAnsiTheme="minorHAnsi" w:cstheme="minorHAnsi"/>
          <w:lang w:val="pl-PL" w:eastAsia="pl-PL"/>
        </w:rPr>
        <w:t xml:space="preserve"> </w:t>
      </w:r>
      <w:r w:rsidRPr="00520527">
        <w:rPr>
          <w:rFonts w:asciiTheme="minorHAnsi" w:hAnsiTheme="minorHAnsi" w:cstheme="minorHAnsi"/>
          <w:lang w:val="pl-PL"/>
        </w:rPr>
        <w:t>po montażu częściowo mogą być zabetonowane.</w:t>
      </w:r>
    </w:p>
    <w:p w:rsidR="000309F9" w:rsidRPr="00520527" w:rsidRDefault="000309F9" w:rsidP="000309F9">
      <w:pPr>
        <w:pStyle w:val="Normalny1"/>
        <w:spacing w:line="276" w:lineRule="auto"/>
        <w:jc w:val="both"/>
        <w:rPr>
          <w:rFonts w:asciiTheme="minorHAnsi" w:hAnsiTheme="minorHAnsi" w:cstheme="minorHAnsi"/>
          <w:sz w:val="24"/>
          <w:szCs w:val="24"/>
        </w:rPr>
      </w:pPr>
    </w:p>
    <w:p w:rsidR="000309F9" w:rsidRPr="008D2064" w:rsidRDefault="000309F9" w:rsidP="000309F9">
      <w:pPr>
        <w:pStyle w:val="Normalny1"/>
        <w:spacing w:line="276" w:lineRule="auto"/>
        <w:jc w:val="both"/>
        <w:rPr>
          <w:rFonts w:asciiTheme="minorHAnsi" w:hAnsiTheme="minorHAnsi" w:cstheme="minorHAnsi"/>
          <w:b/>
          <w:color w:val="FF0000"/>
          <w:sz w:val="24"/>
          <w:szCs w:val="24"/>
        </w:rPr>
      </w:pPr>
      <w:r w:rsidRPr="00E36300">
        <w:rPr>
          <w:rFonts w:asciiTheme="minorHAnsi" w:hAnsiTheme="minorHAnsi" w:cstheme="minorHAnsi"/>
          <w:b/>
          <w:sz w:val="24"/>
          <w:szCs w:val="24"/>
        </w:rPr>
        <w:t>Panele ze stali nierdzewnej</w:t>
      </w:r>
      <w:r w:rsidRPr="008D2064">
        <w:rPr>
          <w:rFonts w:asciiTheme="minorHAnsi" w:hAnsiTheme="minorHAnsi" w:cstheme="minorHAnsi"/>
          <w:b/>
          <w:color w:val="FF0000"/>
          <w:sz w:val="24"/>
          <w:szCs w:val="24"/>
        </w:rPr>
        <w:t xml:space="preserve"> </w:t>
      </w:r>
      <w:r w:rsidR="00E36300" w:rsidRPr="00660574">
        <w:rPr>
          <w:rFonts w:asciiTheme="minorHAnsi" w:hAnsiTheme="minorHAnsi" w:cstheme="minorHAnsi"/>
          <w:bCs/>
          <w:spacing w:val="-2"/>
          <w:sz w:val="24"/>
          <w:szCs w:val="24"/>
        </w:rPr>
        <w:t>lub z in</w:t>
      </w:r>
      <w:r w:rsidR="00E36300">
        <w:rPr>
          <w:rFonts w:asciiTheme="minorHAnsi" w:hAnsiTheme="minorHAnsi" w:cstheme="minorHAnsi"/>
          <w:bCs/>
          <w:spacing w:val="-2"/>
          <w:sz w:val="24"/>
          <w:szCs w:val="24"/>
        </w:rPr>
        <w:t>n</w:t>
      </w:r>
      <w:r w:rsidR="00E36300" w:rsidRPr="00660574">
        <w:rPr>
          <w:rFonts w:asciiTheme="minorHAnsi" w:hAnsiTheme="minorHAnsi" w:cstheme="minorHAnsi"/>
          <w:bCs/>
          <w:spacing w:val="-2"/>
          <w:sz w:val="24"/>
          <w:szCs w:val="24"/>
        </w:rPr>
        <w:t xml:space="preserve">ych równoważnych materiałów przeznaczonych do wykonania </w:t>
      </w:r>
      <w:proofErr w:type="spellStart"/>
      <w:r w:rsidR="00E36300" w:rsidRPr="00660574">
        <w:rPr>
          <w:rFonts w:asciiTheme="minorHAnsi" w:hAnsiTheme="minorHAnsi" w:cstheme="minorHAnsi"/>
          <w:bCs/>
          <w:spacing w:val="-2"/>
          <w:sz w:val="24"/>
          <w:szCs w:val="24"/>
        </w:rPr>
        <w:t>neicek</w:t>
      </w:r>
      <w:proofErr w:type="spellEnd"/>
      <w:r w:rsidR="00E36300" w:rsidRPr="00660574">
        <w:rPr>
          <w:rFonts w:asciiTheme="minorHAnsi" w:hAnsiTheme="minorHAnsi" w:cstheme="minorHAnsi"/>
          <w:bCs/>
          <w:spacing w:val="-2"/>
          <w:sz w:val="24"/>
          <w:szCs w:val="24"/>
        </w:rPr>
        <w:t xml:space="preserve"> basenowych</w:t>
      </w:r>
      <w:r w:rsidR="00E36300">
        <w:rPr>
          <w:rFonts w:asciiTheme="minorHAnsi" w:hAnsiTheme="minorHAnsi" w:cstheme="minorHAnsi"/>
          <w:bCs/>
          <w:spacing w:val="-2"/>
          <w:sz w:val="24"/>
          <w:szCs w:val="24"/>
        </w:rPr>
        <w:t>.</w:t>
      </w:r>
      <w:r w:rsidR="00E36300" w:rsidRPr="00520527">
        <w:rPr>
          <w:rFonts w:asciiTheme="minorHAnsi" w:hAnsiTheme="minorHAnsi" w:cstheme="minorHAnsi"/>
          <w:sz w:val="24"/>
          <w:szCs w:val="24"/>
        </w:rPr>
        <w:t xml:space="preserve"> </w:t>
      </w:r>
      <w:r w:rsidRPr="008D2064">
        <w:rPr>
          <w:rFonts w:asciiTheme="minorHAnsi" w:hAnsiTheme="minorHAnsi" w:cstheme="minorHAnsi"/>
          <w:b/>
          <w:color w:val="FF0000"/>
          <w:sz w:val="24"/>
          <w:szCs w:val="24"/>
        </w:rPr>
        <w:t xml:space="preserve"> </w:t>
      </w:r>
    </w:p>
    <w:p w:rsidR="000309F9" w:rsidRPr="00520527" w:rsidRDefault="000309F9" w:rsidP="000309F9">
      <w:pPr>
        <w:pStyle w:val="Tekstpodstawowy"/>
        <w:kinsoku w:val="0"/>
        <w:overflowPunct w:val="0"/>
        <w:spacing w:line="276" w:lineRule="auto"/>
        <w:ind w:left="0"/>
        <w:jc w:val="both"/>
        <w:rPr>
          <w:rFonts w:asciiTheme="minorHAnsi" w:hAnsiTheme="minorHAnsi" w:cstheme="minorHAnsi"/>
          <w:lang w:val="pl-PL"/>
        </w:rPr>
      </w:pPr>
    </w:p>
    <w:p w:rsidR="000309F9" w:rsidRPr="00520527" w:rsidRDefault="000309F9" w:rsidP="000309F9">
      <w:pPr>
        <w:pStyle w:val="Tekstpodstawowy"/>
        <w:kinsoku w:val="0"/>
        <w:overflowPunct w:val="0"/>
        <w:spacing w:line="276" w:lineRule="auto"/>
        <w:ind w:left="0"/>
        <w:jc w:val="both"/>
        <w:rPr>
          <w:rFonts w:asciiTheme="minorHAnsi" w:hAnsiTheme="minorHAnsi" w:cstheme="minorHAnsi"/>
          <w:lang w:val="pl-PL"/>
        </w:rPr>
      </w:pPr>
    </w:p>
    <w:p w:rsidR="000309F9" w:rsidRPr="008D2064" w:rsidRDefault="000309F9" w:rsidP="00717D0E">
      <w:pPr>
        <w:pStyle w:val="Tekstpodstawowy"/>
        <w:kinsoku w:val="0"/>
        <w:overflowPunct w:val="0"/>
        <w:spacing w:line="276" w:lineRule="auto"/>
        <w:ind w:left="142" w:right="392"/>
        <w:jc w:val="both"/>
        <w:rPr>
          <w:rFonts w:asciiTheme="minorHAnsi" w:hAnsiTheme="minorHAnsi" w:cstheme="minorHAnsi"/>
          <w:color w:val="FF0000"/>
          <w:lang w:val="pl-PL"/>
        </w:rPr>
      </w:pPr>
      <w:r w:rsidRPr="00520527">
        <w:rPr>
          <w:rFonts w:asciiTheme="minorHAnsi" w:hAnsiTheme="minorHAnsi" w:cstheme="minorHAnsi"/>
          <w:lang w:val="pl-PL"/>
        </w:rPr>
        <w:t>Stal nierdzewną</w:t>
      </w:r>
      <w:r w:rsidR="00717D0E">
        <w:rPr>
          <w:rFonts w:asciiTheme="minorHAnsi" w:hAnsiTheme="minorHAnsi" w:cstheme="minorHAnsi"/>
          <w:color w:val="FF0000"/>
          <w:lang w:val="pl-PL"/>
        </w:rPr>
        <w:t xml:space="preserve"> </w:t>
      </w:r>
      <w:r w:rsidR="00717D0E" w:rsidRPr="00717D0E">
        <w:rPr>
          <w:rFonts w:asciiTheme="minorHAnsi" w:hAnsiTheme="minorHAnsi" w:cstheme="minorHAnsi"/>
          <w:bCs/>
          <w:spacing w:val="-2"/>
          <w:lang w:val="pl-PL"/>
        </w:rPr>
        <w:t>lub z inn</w:t>
      </w:r>
      <w:r w:rsidR="00717D0E">
        <w:rPr>
          <w:rFonts w:asciiTheme="minorHAnsi" w:hAnsiTheme="minorHAnsi" w:cstheme="minorHAnsi"/>
          <w:bCs/>
          <w:spacing w:val="-2"/>
          <w:lang w:val="pl-PL"/>
        </w:rPr>
        <w:t>y</w:t>
      </w:r>
      <w:r w:rsidR="00717D0E" w:rsidRPr="00717D0E">
        <w:rPr>
          <w:rFonts w:asciiTheme="minorHAnsi" w:hAnsiTheme="minorHAnsi" w:cstheme="minorHAnsi"/>
          <w:bCs/>
          <w:spacing w:val="-2"/>
          <w:lang w:val="pl-PL"/>
        </w:rPr>
        <w:t xml:space="preserve"> równoważ</w:t>
      </w:r>
      <w:r w:rsidR="00717D0E">
        <w:rPr>
          <w:rFonts w:asciiTheme="minorHAnsi" w:hAnsiTheme="minorHAnsi" w:cstheme="minorHAnsi"/>
          <w:bCs/>
          <w:spacing w:val="-2"/>
          <w:lang w:val="pl-PL"/>
        </w:rPr>
        <w:t>ny materiał przeznaczony</w:t>
      </w:r>
      <w:r w:rsidR="00717D0E" w:rsidRPr="00717D0E">
        <w:rPr>
          <w:rFonts w:asciiTheme="minorHAnsi" w:hAnsiTheme="minorHAnsi" w:cstheme="minorHAnsi"/>
          <w:bCs/>
          <w:spacing w:val="-2"/>
          <w:lang w:val="pl-PL"/>
        </w:rPr>
        <w:t xml:space="preserve"> do wykonania </w:t>
      </w:r>
      <w:proofErr w:type="spellStart"/>
      <w:r w:rsidR="00717D0E" w:rsidRPr="00717D0E">
        <w:rPr>
          <w:rFonts w:asciiTheme="minorHAnsi" w:hAnsiTheme="minorHAnsi" w:cstheme="minorHAnsi"/>
          <w:bCs/>
          <w:spacing w:val="-2"/>
          <w:lang w:val="pl-PL"/>
        </w:rPr>
        <w:t>neicek</w:t>
      </w:r>
      <w:proofErr w:type="spellEnd"/>
      <w:r w:rsidR="00717D0E" w:rsidRPr="00717D0E">
        <w:rPr>
          <w:rFonts w:asciiTheme="minorHAnsi" w:hAnsiTheme="minorHAnsi" w:cstheme="minorHAnsi"/>
          <w:bCs/>
          <w:spacing w:val="-2"/>
          <w:lang w:val="pl-PL"/>
        </w:rPr>
        <w:t xml:space="preserve"> basenowych.</w:t>
      </w:r>
      <w:r w:rsidR="00717D0E" w:rsidRPr="00717D0E">
        <w:rPr>
          <w:rFonts w:asciiTheme="minorHAnsi" w:hAnsiTheme="minorHAnsi" w:cstheme="minorHAnsi"/>
          <w:lang w:val="pl-PL"/>
        </w:rPr>
        <w:t xml:space="preserve"> </w:t>
      </w:r>
      <w:r w:rsidR="00717D0E">
        <w:rPr>
          <w:rFonts w:asciiTheme="minorHAnsi" w:hAnsiTheme="minorHAnsi" w:cstheme="minorHAnsi"/>
          <w:lang w:val="pl-PL"/>
        </w:rPr>
        <w:t xml:space="preserve"> </w:t>
      </w:r>
      <w:proofErr w:type="spellStart"/>
      <w:r w:rsidR="00717D0E">
        <w:rPr>
          <w:rFonts w:asciiTheme="minorHAnsi" w:hAnsiTheme="minorHAnsi" w:cstheme="minorHAnsi"/>
          <w:lang w:val="pl-PL"/>
        </w:rPr>
        <w:t>N</w:t>
      </w:r>
      <w:r w:rsidRPr="00520527">
        <w:rPr>
          <w:rFonts w:asciiTheme="minorHAnsi" w:hAnsiTheme="minorHAnsi" w:cstheme="minorHAnsi"/>
          <w:lang w:val="pl-PL"/>
        </w:rPr>
        <w:t>adającą</w:t>
      </w:r>
      <w:r w:rsidR="00717D0E">
        <w:rPr>
          <w:rFonts w:asciiTheme="minorHAnsi" w:hAnsiTheme="minorHAnsi" w:cstheme="minorHAnsi"/>
          <w:lang w:val="pl-PL"/>
        </w:rPr>
        <w:t>y</w:t>
      </w:r>
      <w:proofErr w:type="spellEnd"/>
      <w:r w:rsidRPr="00520527">
        <w:rPr>
          <w:rFonts w:asciiTheme="minorHAnsi" w:hAnsiTheme="minorHAnsi" w:cstheme="minorHAnsi"/>
          <w:lang w:val="pl-PL"/>
        </w:rPr>
        <w:t xml:space="preserve"> się szczególnie dobrze do zastosowania w komponentach wymagających dużej odporności mechanicznej na korozję, ciepło oraz wysokie/niskie temperatury.</w:t>
      </w:r>
      <w:r w:rsidR="008D2064">
        <w:rPr>
          <w:rFonts w:asciiTheme="minorHAnsi" w:hAnsiTheme="minorHAnsi" w:cstheme="minorHAnsi"/>
          <w:lang w:val="pl-PL"/>
        </w:rPr>
        <w:t xml:space="preserve"> </w:t>
      </w:r>
    </w:p>
    <w:p w:rsidR="000309F9" w:rsidRPr="00520527" w:rsidRDefault="000309F9" w:rsidP="000309F9">
      <w:pPr>
        <w:pStyle w:val="Tekstpodstawowy"/>
        <w:kinsoku w:val="0"/>
        <w:overflowPunct w:val="0"/>
        <w:spacing w:line="276" w:lineRule="auto"/>
        <w:ind w:left="0"/>
        <w:jc w:val="both"/>
        <w:rPr>
          <w:rFonts w:asciiTheme="minorHAnsi" w:hAnsiTheme="minorHAnsi" w:cstheme="minorHAnsi"/>
          <w:lang w:val="pl-PL"/>
        </w:rPr>
      </w:pPr>
    </w:p>
    <w:p w:rsidR="000309F9" w:rsidRPr="00717D0E" w:rsidRDefault="008D2064" w:rsidP="000309F9">
      <w:pPr>
        <w:pStyle w:val="Tekstpodstawowy"/>
        <w:kinsoku w:val="0"/>
        <w:overflowPunct w:val="0"/>
        <w:spacing w:before="25" w:line="276" w:lineRule="auto"/>
        <w:ind w:left="171" w:right="392"/>
        <w:jc w:val="both"/>
        <w:rPr>
          <w:rFonts w:asciiTheme="minorHAnsi" w:hAnsiTheme="minorHAnsi" w:cstheme="minorHAnsi"/>
          <w:lang w:val="pl-PL"/>
        </w:rPr>
      </w:pPr>
      <w:r w:rsidRPr="008D2064">
        <w:rPr>
          <w:rFonts w:asciiTheme="minorHAnsi" w:hAnsiTheme="minorHAnsi" w:cstheme="minorHAnsi"/>
          <w:lang w:val="pl-PL"/>
        </w:rPr>
        <w:t>Stal</w:t>
      </w:r>
      <w:r w:rsidR="00717D0E">
        <w:rPr>
          <w:rFonts w:asciiTheme="minorHAnsi" w:hAnsiTheme="minorHAnsi" w:cstheme="minorHAnsi"/>
          <w:lang w:val="pl-PL"/>
        </w:rPr>
        <w:t xml:space="preserve"> lub inny </w:t>
      </w:r>
      <w:proofErr w:type="spellStart"/>
      <w:r w:rsidR="00717D0E">
        <w:rPr>
          <w:rFonts w:asciiTheme="minorHAnsi" w:hAnsiTheme="minorHAnsi" w:cstheme="minorHAnsi"/>
          <w:lang w:val="pl-PL"/>
        </w:rPr>
        <w:t>równowążny</w:t>
      </w:r>
      <w:proofErr w:type="spellEnd"/>
      <w:r w:rsidR="00717D0E">
        <w:rPr>
          <w:rFonts w:asciiTheme="minorHAnsi" w:hAnsiTheme="minorHAnsi" w:cstheme="minorHAnsi"/>
          <w:lang w:val="pl-PL"/>
        </w:rPr>
        <w:t xml:space="preserve"> materiał</w:t>
      </w:r>
      <w:r w:rsidRPr="008D2064">
        <w:rPr>
          <w:rFonts w:asciiTheme="minorHAnsi" w:hAnsiTheme="minorHAnsi" w:cstheme="minorHAnsi"/>
          <w:lang w:val="pl-PL"/>
        </w:rPr>
        <w:t xml:space="preserve"> wykazując</w:t>
      </w:r>
      <w:r w:rsidR="00717D0E">
        <w:rPr>
          <w:rFonts w:asciiTheme="minorHAnsi" w:hAnsiTheme="minorHAnsi" w:cstheme="minorHAnsi"/>
          <w:lang w:val="pl-PL"/>
        </w:rPr>
        <w:t>y</w:t>
      </w:r>
      <w:r>
        <w:rPr>
          <w:rFonts w:asciiTheme="minorHAnsi" w:hAnsiTheme="minorHAnsi" w:cstheme="minorHAnsi"/>
          <w:color w:val="FF0000"/>
          <w:lang w:val="pl-PL"/>
        </w:rPr>
        <w:t xml:space="preserve"> </w:t>
      </w:r>
      <w:r w:rsidR="000309F9" w:rsidRPr="00520527">
        <w:rPr>
          <w:rFonts w:asciiTheme="minorHAnsi" w:hAnsiTheme="minorHAnsi" w:cstheme="minorHAnsi"/>
          <w:lang w:val="pl-PL"/>
        </w:rPr>
        <w:t xml:space="preserve">pewną odporność na miejscową korozję chlorkową, tzw. </w:t>
      </w:r>
      <w:proofErr w:type="spellStart"/>
      <w:r w:rsidR="000309F9" w:rsidRPr="00520527">
        <w:rPr>
          <w:rFonts w:asciiTheme="minorHAnsi" w:hAnsiTheme="minorHAnsi" w:cstheme="minorHAnsi"/>
          <w:lang w:val="pl-PL"/>
        </w:rPr>
        <w:t>wżerki</w:t>
      </w:r>
      <w:proofErr w:type="spellEnd"/>
      <w:r w:rsidR="000309F9" w:rsidRPr="00520527">
        <w:rPr>
          <w:rFonts w:asciiTheme="minorHAnsi" w:hAnsiTheme="minorHAnsi" w:cstheme="minorHAnsi"/>
          <w:lang w:val="pl-PL"/>
        </w:rPr>
        <w:t>,</w:t>
      </w:r>
      <w:r w:rsidR="00717D0E">
        <w:rPr>
          <w:rFonts w:asciiTheme="minorHAnsi" w:hAnsiTheme="minorHAnsi" w:cstheme="minorHAnsi"/>
          <w:color w:val="FF0000"/>
          <w:lang w:val="pl-PL"/>
        </w:rPr>
        <w:t xml:space="preserve"> </w:t>
      </w:r>
      <w:r w:rsidR="00717D0E" w:rsidRPr="00717D0E">
        <w:rPr>
          <w:rFonts w:asciiTheme="minorHAnsi" w:hAnsiTheme="minorHAnsi" w:cstheme="minorHAnsi"/>
          <w:lang w:val="pl-PL"/>
        </w:rPr>
        <w:t>wykorzystywany w basenach, nadający</w:t>
      </w:r>
      <w:r w:rsidR="000309F9" w:rsidRPr="00717D0E">
        <w:rPr>
          <w:rFonts w:asciiTheme="minorHAnsi" w:hAnsiTheme="minorHAnsi" w:cstheme="minorHAnsi"/>
          <w:lang w:val="pl-PL"/>
        </w:rPr>
        <w:t xml:space="preserve"> się do celów projektowych oraz na potrzeby testów statycznych w zgodności z normami :</w:t>
      </w:r>
    </w:p>
    <w:p w:rsidR="000309F9" w:rsidRPr="00717D0E" w:rsidRDefault="000309F9" w:rsidP="00411352">
      <w:pPr>
        <w:pStyle w:val="Tekstpodstawowy"/>
        <w:numPr>
          <w:ilvl w:val="0"/>
          <w:numId w:val="1"/>
        </w:numPr>
        <w:tabs>
          <w:tab w:val="left" w:pos="982"/>
        </w:tabs>
        <w:kinsoku w:val="0"/>
        <w:overflowPunct w:val="0"/>
        <w:autoSpaceDE w:val="0"/>
        <w:autoSpaceDN w:val="0"/>
        <w:adjustRightInd w:val="0"/>
        <w:spacing w:before="48" w:line="276" w:lineRule="auto"/>
        <w:jc w:val="both"/>
        <w:rPr>
          <w:rFonts w:asciiTheme="minorHAnsi" w:hAnsiTheme="minorHAnsi" w:cstheme="minorHAnsi"/>
        </w:rPr>
      </w:pPr>
      <w:r w:rsidRPr="00717D0E">
        <w:rPr>
          <w:rFonts w:asciiTheme="minorHAnsi" w:hAnsiTheme="minorHAnsi" w:cstheme="minorHAnsi"/>
        </w:rPr>
        <w:t>EN 1993Eurocode3</w:t>
      </w:r>
    </w:p>
    <w:p w:rsidR="000309F9" w:rsidRPr="00717D0E" w:rsidRDefault="000309F9" w:rsidP="00411352">
      <w:pPr>
        <w:pStyle w:val="Tekstpodstawowy"/>
        <w:numPr>
          <w:ilvl w:val="0"/>
          <w:numId w:val="1"/>
        </w:numPr>
        <w:tabs>
          <w:tab w:val="left" w:pos="982"/>
        </w:tabs>
        <w:kinsoku w:val="0"/>
        <w:overflowPunct w:val="0"/>
        <w:autoSpaceDE w:val="0"/>
        <w:autoSpaceDN w:val="0"/>
        <w:adjustRightInd w:val="0"/>
        <w:spacing w:before="48" w:line="276" w:lineRule="auto"/>
        <w:jc w:val="both"/>
        <w:rPr>
          <w:rFonts w:asciiTheme="minorHAnsi" w:hAnsiTheme="minorHAnsi" w:cstheme="minorHAnsi"/>
        </w:rPr>
      </w:pPr>
      <w:r w:rsidRPr="00717D0E">
        <w:rPr>
          <w:rFonts w:asciiTheme="minorHAnsi" w:hAnsiTheme="minorHAnsi" w:cstheme="minorHAnsi"/>
        </w:rPr>
        <w:t>EN 1998Eurocode8</w:t>
      </w:r>
    </w:p>
    <w:p w:rsidR="000309F9" w:rsidRPr="00520527" w:rsidRDefault="000309F9" w:rsidP="000309F9">
      <w:pPr>
        <w:pStyle w:val="Tekstpodstawowy"/>
        <w:tabs>
          <w:tab w:val="left" w:pos="982"/>
        </w:tabs>
        <w:kinsoku w:val="0"/>
        <w:overflowPunct w:val="0"/>
        <w:autoSpaceDE w:val="0"/>
        <w:autoSpaceDN w:val="0"/>
        <w:adjustRightInd w:val="0"/>
        <w:spacing w:before="48" w:line="276" w:lineRule="auto"/>
        <w:ind w:left="981"/>
        <w:jc w:val="both"/>
        <w:rPr>
          <w:rFonts w:asciiTheme="minorHAnsi" w:hAnsiTheme="minorHAnsi" w:cstheme="minorHAnsi"/>
        </w:rPr>
      </w:pPr>
    </w:p>
    <w:p w:rsidR="000309F9" w:rsidRPr="00520527" w:rsidRDefault="000309F9" w:rsidP="00411352">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Rynny przelewowe</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ind w:firstLine="360"/>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 xml:space="preserve">Kształt rynny musi zapewniać nachyloną powierzchnię odprowadzającą wodę w celu zmniejszenia turbulencji i związanego z tym uwalniania </w:t>
      </w:r>
      <w:proofErr w:type="spellStart"/>
      <w:r w:rsidRPr="00520527">
        <w:rPr>
          <w:rFonts w:asciiTheme="minorHAnsi" w:hAnsiTheme="minorHAnsi" w:cstheme="minorHAnsi"/>
          <w:bCs/>
          <w:spacing w:val="-2"/>
          <w:sz w:val="24"/>
          <w:szCs w:val="24"/>
        </w:rPr>
        <w:t>trichloraminy</w:t>
      </w:r>
      <w:proofErr w:type="spellEnd"/>
      <w:r w:rsidRPr="00520527">
        <w:rPr>
          <w:rFonts w:asciiTheme="minorHAnsi" w:hAnsiTheme="minorHAnsi" w:cstheme="minorHAnsi"/>
          <w:bCs/>
          <w:spacing w:val="-2"/>
          <w:sz w:val="24"/>
          <w:szCs w:val="24"/>
        </w:rPr>
        <w:t xml:space="preserve"> do powietrza. Spadki powinny być zaprojektowane w odpowiedniej liczbie i rozmiarze, aby zapobiec wylewom przelewowym wypełniającym</w:t>
      </w:r>
      <w:r w:rsidR="003A00D6">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p>
    <w:p w:rsidR="000309F9" w:rsidRPr="00520527" w:rsidRDefault="000309F9" w:rsidP="000309F9">
      <w:pPr>
        <w:pStyle w:val="Normalny1"/>
        <w:spacing w:line="276" w:lineRule="auto"/>
        <w:ind w:firstLine="426"/>
        <w:jc w:val="both"/>
        <w:rPr>
          <w:rFonts w:asciiTheme="minorHAnsi" w:hAnsiTheme="minorHAnsi" w:cstheme="minorHAnsi"/>
          <w:sz w:val="24"/>
          <w:szCs w:val="24"/>
        </w:rPr>
      </w:pPr>
      <w:r w:rsidRPr="00520527">
        <w:rPr>
          <w:rFonts w:asciiTheme="minorHAnsi" w:hAnsiTheme="minorHAnsi" w:cstheme="minorHAnsi"/>
          <w:sz w:val="24"/>
          <w:szCs w:val="24"/>
        </w:rPr>
        <w:t>Rynna przelewowa powinna być umieszczona na całym obwodzie basenu. Kratka osłaniająca rynnę</w:t>
      </w:r>
      <w:r w:rsidR="00717D0E">
        <w:rPr>
          <w:rFonts w:asciiTheme="minorHAnsi" w:hAnsiTheme="minorHAnsi" w:cstheme="minorHAnsi"/>
          <w:sz w:val="24"/>
          <w:szCs w:val="24"/>
        </w:rPr>
        <w:t xml:space="preserve">, </w:t>
      </w:r>
      <w:r w:rsidRPr="00520527">
        <w:rPr>
          <w:rFonts w:asciiTheme="minorHAnsi" w:hAnsiTheme="minorHAnsi" w:cstheme="minorHAnsi"/>
          <w:sz w:val="24"/>
          <w:szCs w:val="24"/>
        </w:rPr>
        <w:t>łatwo odczepiana od rynny w celu inspekcji i czyszczenia. Kratka rynny powinna mieć powierzchnię antypoślizgową</w:t>
      </w:r>
      <w:r w:rsidR="00717D0E">
        <w:rPr>
          <w:rFonts w:asciiTheme="minorHAnsi" w:hAnsiTheme="minorHAnsi" w:cstheme="minorHAnsi"/>
          <w:sz w:val="24"/>
          <w:szCs w:val="24"/>
        </w:rPr>
        <w:t xml:space="preserve">. </w:t>
      </w:r>
      <w:r w:rsidRPr="00520527">
        <w:rPr>
          <w:rFonts w:asciiTheme="minorHAnsi" w:hAnsiTheme="minorHAnsi" w:cstheme="minorHAnsi"/>
          <w:sz w:val="24"/>
          <w:szCs w:val="24"/>
        </w:rPr>
        <w:t xml:space="preserve">Wszystkie urządzenia mocujące, takie jak kotwy do wyposażenia, uchwyty, etc., mają być zakotwione wewnątrz rynny przelewowej. </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u w:val="single"/>
        </w:rPr>
      </w:pPr>
    </w:p>
    <w:p w:rsidR="00717D0E" w:rsidRDefault="000309F9" w:rsidP="00717D0E">
      <w:pPr>
        <w:pStyle w:val="Normalny1"/>
        <w:spacing w:line="276" w:lineRule="auto"/>
        <w:jc w:val="both"/>
        <w:rPr>
          <w:rFonts w:asciiTheme="minorHAnsi" w:hAnsiTheme="minorHAnsi" w:cstheme="minorHAnsi"/>
          <w:sz w:val="24"/>
          <w:szCs w:val="24"/>
        </w:rPr>
      </w:pPr>
      <w:r w:rsidRPr="00520527">
        <w:rPr>
          <w:rFonts w:asciiTheme="minorHAnsi" w:hAnsiTheme="minorHAnsi" w:cstheme="minorHAnsi"/>
          <w:bCs/>
          <w:noProof/>
          <w:spacing w:val="-2"/>
          <w:sz w:val="24"/>
          <w:szCs w:val="24"/>
        </w:rPr>
        <w:t xml:space="preserve">Rynny przelewowe wykonane ze stali nierdzewnej </w:t>
      </w:r>
      <w:r w:rsidR="00717D0E" w:rsidRPr="00660574">
        <w:rPr>
          <w:rFonts w:asciiTheme="minorHAnsi" w:hAnsiTheme="minorHAnsi" w:cstheme="minorHAnsi"/>
          <w:bCs/>
          <w:spacing w:val="-2"/>
          <w:sz w:val="24"/>
          <w:szCs w:val="24"/>
        </w:rPr>
        <w:t>lub z in</w:t>
      </w:r>
      <w:r w:rsidR="00717D0E">
        <w:rPr>
          <w:rFonts w:asciiTheme="minorHAnsi" w:hAnsiTheme="minorHAnsi" w:cstheme="minorHAnsi"/>
          <w:bCs/>
          <w:spacing w:val="-2"/>
          <w:sz w:val="24"/>
          <w:szCs w:val="24"/>
        </w:rPr>
        <w:t>n</w:t>
      </w:r>
      <w:r w:rsidR="00717D0E" w:rsidRPr="00660574">
        <w:rPr>
          <w:rFonts w:asciiTheme="minorHAnsi" w:hAnsiTheme="minorHAnsi" w:cstheme="minorHAnsi"/>
          <w:bCs/>
          <w:spacing w:val="-2"/>
          <w:sz w:val="24"/>
          <w:szCs w:val="24"/>
        </w:rPr>
        <w:t xml:space="preserve">ych równoważnych materiałów przeznaczonych do wykonania </w:t>
      </w:r>
      <w:proofErr w:type="spellStart"/>
      <w:r w:rsidR="00717D0E" w:rsidRPr="00660574">
        <w:rPr>
          <w:rFonts w:asciiTheme="minorHAnsi" w:hAnsiTheme="minorHAnsi" w:cstheme="minorHAnsi"/>
          <w:bCs/>
          <w:spacing w:val="-2"/>
          <w:sz w:val="24"/>
          <w:szCs w:val="24"/>
        </w:rPr>
        <w:t>neicek</w:t>
      </w:r>
      <w:proofErr w:type="spellEnd"/>
      <w:r w:rsidR="00717D0E" w:rsidRPr="00660574">
        <w:rPr>
          <w:rFonts w:asciiTheme="minorHAnsi" w:hAnsiTheme="minorHAnsi" w:cstheme="minorHAnsi"/>
          <w:bCs/>
          <w:spacing w:val="-2"/>
          <w:sz w:val="24"/>
          <w:szCs w:val="24"/>
        </w:rPr>
        <w:t xml:space="preserve"> basenowych</w:t>
      </w:r>
      <w:r w:rsidR="00717D0E">
        <w:rPr>
          <w:rFonts w:asciiTheme="minorHAnsi" w:hAnsiTheme="minorHAnsi" w:cstheme="minorHAnsi"/>
          <w:bCs/>
          <w:spacing w:val="-2"/>
          <w:sz w:val="24"/>
          <w:szCs w:val="24"/>
        </w:rPr>
        <w:t>.</w:t>
      </w:r>
      <w:r w:rsidR="00717D0E" w:rsidRPr="00520527">
        <w:rPr>
          <w:rFonts w:asciiTheme="minorHAnsi" w:hAnsiTheme="minorHAnsi" w:cstheme="minorHAnsi"/>
          <w:sz w:val="24"/>
          <w:szCs w:val="24"/>
        </w:rPr>
        <w:t xml:space="preserve"> </w:t>
      </w:r>
    </w:p>
    <w:p w:rsidR="00717D0E" w:rsidRDefault="00717D0E" w:rsidP="00717D0E">
      <w:pPr>
        <w:pStyle w:val="Normalny1"/>
        <w:spacing w:line="276" w:lineRule="auto"/>
        <w:jc w:val="both"/>
        <w:rPr>
          <w:rFonts w:asciiTheme="minorHAnsi" w:hAnsiTheme="minorHAnsi" w:cstheme="minorHAnsi"/>
          <w:sz w:val="24"/>
          <w:szCs w:val="24"/>
        </w:rPr>
      </w:pPr>
    </w:p>
    <w:p w:rsidR="000309F9" w:rsidRPr="00520527" w:rsidRDefault="000309F9" w:rsidP="00717D0E">
      <w:pPr>
        <w:pStyle w:val="Normalny1"/>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Dno Basenu</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Default="000309F9"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sidRPr="00520527">
        <w:rPr>
          <w:rFonts w:asciiTheme="minorHAnsi" w:hAnsiTheme="minorHAnsi" w:cstheme="minorHAnsi"/>
          <w:b w:val="0"/>
          <w:sz w:val="24"/>
          <w:szCs w:val="24"/>
        </w:rPr>
        <w:t xml:space="preserve">Płyta denna basenu wykonana przez firmę budowlaną powinna być przygotowana zgodnie z wytycznymi dostawcy basenu dotyczącymi geometrii i tolerancji. </w:t>
      </w:r>
      <w:r w:rsidRPr="00717D0E">
        <w:rPr>
          <w:rFonts w:asciiTheme="minorHAnsi" w:hAnsiTheme="minorHAnsi" w:cstheme="minorHAnsi"/>
          <w:b w:val="0"/>
          <w:sz w:val="24"/>
          <w:szCs w:val="24"/>
        </w:rPr>
        <w:t xml:space="preserve">Wodoszczelność dna basenu ma zapewniać </w:t>
      </w:r>
      <w:r w:rsidR="00717D0E" w:rsidRPr="00717D0E">
        <w:rPr>
          <w:rFonts w:asciiTheme="minorHAnsi" w:hAnsiTheme="minorHAnsi" w:cstheme="minorHAnsi"/>
          <w:b w:val="0"/>
          <w:sz w:val="24"/>
          <w:szCs w:val="24"/>
        </w:rPr>
        <w:t>materiał antypoślizgowy</w:t>
      </w:r>
      <w:r w:rsidRPr="00717D0E">
        <w:rPr>
          <w:rFonts w:asciiTheme="minorHAnsi" w:hAnsiTheme="minorHAnsi" w:cstheme="minorHAnsi"/>
          <w:b w:val="0"/>
          <w:sz w:val="24"/>
          <w:szCs w:val="24"/>
        </w:rPr>
        <w:t>, klasa antypoślizgowości  powinny być nie gorsza niż „C”.</w:t>
      </w:r>
    </w:p>
    <w:p w:rsidR="00717D0E"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 xml:space="preserve">Zastosowane materiały powinny być zgodne z normami </w:t>
      </w:r>
    </w:p>
    <w:p w:rsidR="00717D0E"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EN 15836-2</w:t>
      </w:r>
    </w:p>
    <w:p w:rsidR="00717D0E"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EN 13361</w:t>
      </w:r>
    </w:p>
    <w:p w:rsidR="00717D0E" w:rsidRPr="00520527" w:rsidRDefault="00717D0E" w:rsidP="000309F9">
      <w:pPr>
        <w:pStyle w:val="Teksttreci30"/>
        <w:tabs>
          <w:tab w:val="left" w:pos="1985"/>
        </w:tabs>
        <w:spacing w:before="0" w:after="0" w:line="276" w:lineRule="auto"/>
        <w:ind w:left="11" w:right="57" w:hanging="11"/>
        <w:jc w:val="both"/>
        <w:rPr>
          <w:rFonts w:asciiTheme="minorHAnsi" w:hAnsiTheme="minorHAnsi" w:cstheme="minorHAnsi"/>
          <w:b w:val="0"/>
          <w:sz w:val="24"/>
          <w:szCs w:val="24"/>
        </w:rPr>
      </w:pPr>
      <w:r>
        <w:rPr>
          <w:rFonts w:asciiTheme="minorHAnsi" w:hAnsiTheme="minorHAnsi" w:cstheme="minorHAnsi"/>
          <w:b w:val="0"/>
          <w:sz w:val="24"/>
          <w:szCs w:val="24"/>
        </w:rPr>
        <w:t>KSW</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Default="000309F9" w:rsidP="000309F9">
      <w:pPr>
        <w:pStyle w:val="Normalny1"/>
        <w:spacing w:line="276" w:lineRule="auto"/>
        <w:jc w:val="both"/>
        <w:rPr>
          <w:rFonts w:asciiTheme="minorHAnsi" w:hAnsiTheme="minorHAnsi" w:cstheme="minorHAnsi"/>
          <w:bCs/>
          <w:spacing w:val="-2"/>
          <w:sz w:val="24"/>
          <w:szCs w:val="24"/>
          <w:u w:val="single"/>
        </w:rPr>
      </w:pPr>
    </w:p>
    <w:p w:rsidR="00717D0E" w:rsidRDefault="00717D0E" w:rsidP="000309F9">
      <w:pPr>
        <w:pStyle w:val="Normalny1"/>
        <w:spacing w:line="276" w:lineRule="auto"/>
        <w:jc w:val="both"/>
        <w:rPr>
          <w:rFonts w:asciiTheme="minorHAnsi" w:hAnsiTheme="minorHAnsi" w:cstheme="minorHAnsi"/>
          <w:bCs/>
          <w:spacing w:val="-2"/>
          <w:sz w:val="24"/>
          <w:szCs w:val="24"/>
          <w:u w:val="single"/>
        </w:rPr>
      </w:pPr>
    </w:p>
    <w:p w:rsidR="00717D0E" w:rsidRDefault="00717D0E" w:rsidP="000309F9">
      <w:pPr>
        <w:pStyle w:val="Normalny1"/>
        <w:spacing w:line="276" w:lineRule="auto"/>
        <w:jc w:val="both"/>
        <w:rPr>
          <w:rFonts w:asciiTheme="minorHAnsi" w:hAnsiTheme="minorHAnsi" w:cstheme="minorHAnsi"/>
          <w:bCs/>
          <w:spacing w:val="-2"/>
          <w:sz w:val="24"/>
          <w:szCs w:val="24"/>
          <w:u w:val="single"/>
        </w:rPr>
      </w:pPr>
    </w:p>
    <w:p w:rsidR="00717D0E" w:rsidRPr="00520527" w:rsidRDefault="00717D0E" w:rsidP="000309F9">
      <w:pPr>
        <w:pStyle w:val="Normalny1"/>
        <w:spacing w:line="276" w:lineRule="auto"/>
        <w:jc w:val="both"/>
        <w:rPr>
          <w:rFonts w:asciiTheme="minorHAnsi" w:hAnsiTheme="minorHAnsi" w:cstheme="minorHAnsi"/>
          <w:bCs/>
          <w:spacing w:val="-2"/>
          <w:sz w:val="24"/>
          <w:szCs w:val="24"/>
          <w:u w:val="single"/>
        </w:rPr>
      </w:pP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r w:rsidRPr="00520527">
        <w:rPr>
          <w:rFonts w:asciiTheme="minorHAnsi" w:hAnsiTheme="minorHAnsi" w:cstheme="minorHAnsi"/>
          <w:b/>
          <w:bCs/>
          <w:lang w:val="pl-PL" w:eastAsia="pl-PL"/>
        </w:rPr>
        <w:t>Obszary antypoślizgowe</w:t>
      </w:r>
    </w:p>
    <w:p w:rsidR="000309F9" w:rsidRPr="00520527" w:rsidRDefault="000309F9" w:rsidP="000309F9">
      <w:pPr>
        <w:autoSpaceDE w:val="0"/>
        <w:autoSpaceDN w:val="0"/>
        <w:adjustRightInd w:val="0"/>
        <w:spacing w:line="276" w:lineRule="auto"/>
        <w:jc w:val="both"/>
        <w:rPr>
          <w:rFonts w:asciiTheme="minorHAnsi" w:hAnsiTheme="minorHAnsi" w:cstheme="minorHAnsi"/>
          <w:b/>
          <w:bCs/>
          <w:lang w:val="pl-PL" w:eastAsia="pl-PL"/>
        </w:rPr>
      </w:pP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Obszarami antypoślizgowymi są:</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wszelkie powierzchnie stref poruszania się boso o szerokości powyżej 100 mm,</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ruszt rynien przelewowych,</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podesty słupków startowych,</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stopnie schodów i drabinek,</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717D0E">
        <w:rPr>
          <w:rFonts w:asciiTheme="minorHAnsi" w:hAnsiTheme="minorHAnsi" w:cstheme="minorHAnsi"/>
          <w:lang w:val="pl-PL" w:eastAsia="pl-PL"/>
        </w:rPr>
        <w:t>• ściany szczytowe basenów sportowych.</w:t>
      </w:r>
    </w:p>
    <w:p w:rsidR="000309F9" w:rsidRPr="00520527"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r w:rsidRPr="00520527">
        <w:rPr>
          <w:rFonts w:asciiTheme="minorHAnsi" w:hAnsiTheme="minorHAnsi" w:cstheme="minorHAnsi"/>
          <w:lang w:val="pl-PL" w:eastAsia="pl-PL"/>
        </w:rPr>
        <w:t>Zachowane są własności antypoślizgowe, wymagane wg PN-EN 13451-1. Niecki muszą spełniać wymagania odporności na ślizganie</w:t>
      </w:r>
      <w:r w:rsidR="00717D0E">
        <w:rPr>
          <w:rFonts w:asciiTheme="minorHAnsi" w:hAnsiTheme="minorHAnsi" w:cstheme="minorHAnsi"/>
          <w:lang w:val="pl-PL" w:eastAsia="pl-PL"/>
        </w:rPr>
        <w:t xml:space="preserve">. </w:t>
      </w:r>
      <w:r w:rsidRPr="00520527">
        <w:rPr>
          <w:rFonts w:asciiTheme="minorHAnsi" w:hAnsiTheme="minorHAnsi" w:cstheme="minorHAnsi"/>
          <w:lang w:val="pl-PL" w:eastAsia="pl-PL"/>
        </w:rPr>
        <w:t xml:space="preserve">Antypoślizgowe wytłoczenia powierzchniowe podłóg, drabinek, schodów, ścian szczytowych basenów sportowych itp. </w:t>
      </w:r>
      <w:r w:rsidRPr="00717D0E">
        <w:rPr>
          <w:rFonts w:asciiTheme="minorHAnsi" w:hAnsiTheme="minorHAnsi" w:cstheme="minorHAnsi"/>
          <w:lang w:val="pl-PL" w:eastAsia="pl-PL"/>
        </w:rPr>
        <w:t>Mają</w:t>
      </w:r>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być</w:t>
      </w:r>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wykonane</w:t>
      </w:r>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według</w:t>
      </w:r>
      <w:r w:rsidR="003A00D6" w:rsidRPr="00717D0E">
        <w:rPr>
          <w:rFonts w:asciiTheme="minorHAnsi" w:hAnsiTheme="minorHAnsi" w:cstheme="minorHAnsi"/>
          <w:lang w:val="pl-PL" w:eastAsia="pl-PL"/>
        </w:rPr>
        <w:t xml:space="preserve"> </w:t>
      </w:r>
      <w:proofErr w:type="spellStart"/>
      <w:r w:rsidRPr="00717D0E">
        <w:rPr>
          <w:rFonts w:asciiTheme="minorHAnsi" w:hAnsiTheme="minorHAnsi" w:cstheme="minorHAnsi"/>
          <w:lang w:val="pl-PL" w:eastAsia="pl-PL"/>
        </w:rPr>
        <w:t>tegosamego</w:t>
      </w:r>
      <w:proofErr w:type="spellEnd"/>
      <w:r w:rsidR="003A00D6" w:rsidRPr="00717D0E">
        <w:rPr>
          <w:rFonts w:asciiTheme="minorHAnsi" w:hAnsiTheme="minorHAnsi" w:cstheme="minorHAnsi"/>
          <w:lang w:val="pl-PL" w:eastAsia="pl-PL"/>
        </w:rPr>
        <w:t xml:space="preserve"> </w:t>
      </w:r>
      <w:r w:rsidRPr="00717D0E">
        <w:rPr>
          <w:rFonts w:asciiTheme="minorHAnsi" w:hAnsiTheme="minorHAnsi" w:cstheme="minorHAnsi"/>
          <w:lang w:val="pl-PL" w:eastAsia="pl-PL"/>
        </w:rPr>
        <w:t>wzoru i technologii.</w:t>
      </w:r>
    </w:p>
    <w:p w:rsidR="000309F9" w:rsidRPr="00717D0E" w:rsidRDefault="000309F9" w:rsidP="000309F9">
      <w:pPr>
        <w:autoSpaceDE w:val="0"/>
        <w:autoSpaceDN w:val="0"/>
        <w:adjustRightInd w:val="0"/>
        <w:spacing w:line="276" w:lineRule="auto"/>
        <w:jc w:val="both"/>
        <w:rPr>
          <w:rFonts w:asciiTheme="minorHAnsi" w:hAnsiTheme="minorHAnsi" w:cstheme="minorHAnsi"/>
          <w:lang w:val="pl-PL" w:eastAsia="pl-PL"/>
        </w:rPr>
      </w:pPr>
    </w:p>
    <w:p w:rsidR="000309F9" w:rsidRPr="00520527" w:rsidRDefault="000309F9" w:rsidP="00411352">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 xml:space="preserve">Elementy </w:t>
      </w:r>
      <w:proofErr w:type="spellStart"/>
      <w:r w:rsidRPr="00520527">
        <w:rPr>
          <w:rFonts w:asciiTheme="minorHAnsi" w:hAnsiTheme="minorHAnsi" w:cstheme="minorHAnsi"/>
          <w:b/>
          <w:bCs/>
          <w:spacing w:val="-2"/>
          <w:sz w:val="28"/>
          <w:szCs w:val="28"/>
        </w:rPr>
        <w:t>dystrubucji</w:t>
      </w:r>
      <w:proofErr w:type="spellEnd"/>
      <w:r w:rsidRPr="00520527">
        <w:rPr>
          <w:rFonts w:asciiTheme="minorHAnsi" w:hAnsiTheme="minorHAnsi" w:cstheme="minorHAnsi"/>
          <w:b/>
          <w:bCs/>
          <w:spacing w:val="-2"/>
          <w:sz w:val="28"/>
          <w:szCs w:val="28"/>
        </w:rPr>
        <w:t xml:space="preserve"> wody</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 xml:space="preserve">Wszystkie elementy układu dystrybucyjnego wody, które stykają się ze zbiornikiem basenu (ściany, podłoga, rynny), powinny być zaprojektowane zgodnie z normą EN 13451-1 do 11. Ilość i typy punktów hydrauliki obiegu wody może ulec zmianie </w:t>
      </w:r>
      <w:r w:rsidR="00A0794F" w:rsidRPr="00520527">
        <w:rPr>
          <w:rFonts w:asciiTheme="minorHAnsi" w:hAnsiTheme="minorHAnsi" w:cstheme="minorHAnsi"/>
          <w:bCs/>
          <w:spacing w:val="-2"/>
          <w:sz w:val="24"/>
          <w:szCs w:val="24"/>
        </w:rPr>
        <w:t>na etapie wykonywania</w:t>
      </w:r>
      <w:r w:rsidRPr="00520527">
        <w:rPr>
          <w:rFonts w:asciiTheme="minorHAnsi" w:hAnsiTheme="minorHAnsi" w:cstheme="minorHAnsi"/>
          <w:bCs/>
          <w:spacing w:val="-2"/>
          <w:sz w:val="24"/>
          <w:szCs w:val="24"/>
        </w:rPr>
        <w:t xml:space="preserve"> dokumentacji </w:t>
      </w:r>
      <w:r w:rsidR="00A0794F" w:rsidRPr="00520527">
        <w:rPr>
          <w:rFonts w:asciiTheme="minorHAnsi" w:hAnsiTheme="minorHAnsi" w:cstheme="minorHAnsi"/>
          <w:bCs/>
          <w:spacing w:val="-2"/>
          <w:sz w:val="24"/>
          <w:szCs w:val="24"/>
        </w:rPr>
        <w:t>warsztatowej</w:t>
      </w:r>
      <w:r w:rsidRPr="00520527">
        <w:rPr>
          <w:rFonts w:asciiTheme="minorHAnsi" w:hAnsiTheme="minorHAnsi" w:cstheme="minorHAnsi"/>
          <w:bCs/>
          <w:spacing w:val="-2"/>
          <w:sz w:val="24"/>
          <w:szCs w:val="24"/>
        </w:rPr>
        <w:t>.</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411352">
      <w:pPr>
        <w:pStyle w:val="Normalny1"/>
        <w:numPr>
          <w:ilvl w:val="2"/>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Dysze napływowe</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jc w:val="both"/>
        <w:rPr>
          <w:rFonts w:asciiTheme="minorHAnsi" w:hAnsiTheme="minorHAnsi" w:cstheme="minorHAnsi"/>
          <w:spacing w:val="-2"/>
          <w:sz w:val="24"/>
          <w:szCs w:val="24"/>
        </w:rPr>
      </w:pPr>
      <w:r w:rsidRPr="00520527">
        <w:rPr>
          <w:rFonts w:asciiTheme="minorHAnsi" w:hAnsiTheme="minorHAnsi" w:cstheme="minorHAnsi"/>
          <w:spacing w:val="-2"/>
          <w:sz w:val="24"/>
          <w:szCs w:val="24"/>
        </w:rPr>
        <w:t xml:space="preserve">Nie dopuszcza się pojedynczych punktów zasilenia wodą basenu lub kanałów dystrybucji w </w:t>
      </w:r>
      <w:r w:rsidR="00A0794F" w:rsidRPr="00520527">
        <w:rPr>
          <w:rFonts w:asciiTheme="minorHAnsi" w:hAnsiTheme="minorHAnsi" w:cstheme="minorHAnsi"/>
          <w:spacing w:val="-2"/>
          <w:sz w:val="24"/>
          <w:szCs w:val="24"/>
        </w:rPr>
        <w:t>dnie</w:t>
      </w:r>
      <w:r w:rsidRPr="00520527">
        <w:rPr>
          <w:rFonts w:asciiTheme="minorHAnsi" w:hAnsiTheme="minorHAnsi" w:cstheme="minorHAnsi"/>
          <w:spacing w:val="-2"/>
          <w:sz w:val="24"/>
          <w:szCs w:val="24"/>
        </w:rPr>
        <w:t xml:space="preserve"> basenu. Należy unikać tworzenia strumienia lub prądów </w:t>
      </w:r>
      <w:r w:rsidR="00A0794F" w:rsidRPr="00520527">
        <w:rPr>
          <w:rFonts w:asciiTheme="minorHAnsi" w:hAnsiTheme="minorHAnsi" w:cstheme="minorHAnsi"/>
          <w:spacing w:val="-2"/>
          <w:sz w:val="24"/>
          <w:szCs w:val="24"/>
        </w:rPr>
        <w:t>w obszarze torów pływackich</w:t>
      </w:r>
      <w:r w:rsidRPr="00520527">
        <w:rPr>
          <w:rFonts w:asciiTheme="minorHAnsi" w:hAnsiTheme="minorHAnsi" w:cstheme="minorHAnsi"/>
          <w:spacing w:val="-2"/>
          <w:sz w:val="24"/>
          <w:szCs w:val="24"/>
        </w:rPr>
        <w:t xml:space="preserve">, które przekraczałyby wartości dopuszczalne </w:t>
      </w:r>
      <w:r w:rsidRPr="004963C3">
        <w:rPr>
          <w:rFonts w:asciiTheme="minorHAnsi" w:hAnsiTheme="minorHAnsi" w:cstheme="minorHAnsi"/>
          <w:spacing w:val="-2"/>
          <w:sz w:val="24"/>
          <w:szCs w:val="24"/>
        </w:rPr>
        <w:t>przez FINA - FR 2.12.</w:t>
      </w:r>
      <w:r w:rsidRPr="00520527">
        <w:rPr>
          <w:rFonts w:asciiTheme="minorHAnsi" w:hAnsiTheme="minorHAnsi" w:cstheme="minorHAnsi"/>
          <w:spacing w:val="-2"/>
          <w:sz w:val="24"/>
          <w:szCs w:val="24"/>
        </w:rPr>
        <w:t xml:space="preserve"> </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0309F9">
      <w:pPr>
        <w:pStyle w:val="Normalny1"/>
        <w:spacing w:line="276" w:lineRule="auto"/>
        <w:ind w:left="1224"/>
        <w:jc w:val="both"/>
        <w:rPr>
          <w:rFonts w:asciiTheme="minorHAnsi" w:hAnsiTheme="minorHAnsi" w:cstheme="minorHAnsi"/>
          <w:b/>
          <w:bCs/>
          <w:spacing w:val="-2"/>
          <w:sz w:val="28"/>
          <w:szCs w:val="28"/>
        </w:rPr>
      </w:pPr>
    </w:p>
    <w:p w:rsidR="000309F9" w:rsidRPr="00520527" w:rsidRDefault="000309F9" w:rsidP="00411352">
      <w:pPr>
        <w:pStyle w:val="Normalny1"/>
        <w:numPr>
          <w:ilvl w:val="2"/>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Drenaże denne</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4963C3" w:rsidRDefault="000309F9" w:rsidP="000309F9">
      <w:pPr>
        <w:autoSpaceDE w:val="0"/>
        <w:autoSpaceDN w:val="0"/>
        <w:adjustRightInd w:val="0"/>
        <w:spacing w:line="276" w:lineRule="auto"/>
        <w:jc w:val="both"/>
        <w:rPr>
          <w:rFonts w:asciiTheme="minorHAnsi" w:hAnsiTheme="minorHAnsi" w:cstheme="minorHAnsi"/>
          <w:bCs/>
          <w:noProof/>
          <w:spacing w:val="-2"/>
          <w:lang w:val="pl-PL"/>
        </w:rPr>
      </w:pPr>
      <w:bookmarkStart w:id="0" w:name="_Hlk88816472"/>
      <w:r w:rsidRPr="004963C3">
        <w:rPr>
          <w:rFonts w:asciiTheme="minorHAnsi" w:hAnsiTheme="minorHAnsi" w:cstheme="minorHAnsi"/>
          <w:bCs/>
          <w:noProof/>
          <w:spacing w:val="-2"/>
          <w:lang w:val="pl-PL"/>
        </w:rPr>
        <w:t>Drenaż denny składa</w:t>
      </w:r>
      <w:r w:rsidR="003A00D6" w:rsidRPr="004963C3">
        <w:rPr>
          <w:rFonts w:asciiTheme="minorHAnsi" w:hAnsiTheme="minorHAnsi" w:cstheme="minorHAnsi"/>
          <w:bCs/>
          <w:noProof/>
          <w:spacing w:val="-2"/>
          <w:lang w:val="pl-PL"/>
        </w:rPr>
        <w:t>jący</w:t>
      </w:r>
      <w:r w:rsidRPr="004963C3">
        <w:rPr>
          <w:rFonts w:asciiTheme="minorHAnsi" w:hAnsiTheme="minorHAnsi" w:cstheme="minorHAnsi"/>
          <w:bCs/>
          <w:noProof/>
          <w:spacing w:val="-2"/>
          <w:lang w:val="pl-PL"/>
        </w:rPr>
        <w:t xml:space="preserve"> się z obudowy metalowej, której górna krawędź pozwala na dogrzanie do </w:t>
      </w:r>
      <w:r w:rsidR="004963C3" w:rsidRPr="004963C3">
        <w:rPr>
          <w:rFonts w:asciiTheme="minorHAnsi" w:hAnsiTheme="minorHAnsi" w:cstheme="minorHAnsi"/>
          <w:bCs/>
          <w:noProof/>
          <w:spacing w:val="-2"/>
          <w:lang w:val="pl-PL"/>
        </w:rPr>
        <w:t>membrany PVC, bez użycia flansz.</w:t>
      </w:r>
      <w:r w:rsidRPr="004963C3">
        <w:rPr>
          <w:rFonts w:asciiTheme="minorHAnsi" w:hAnsiTheme="minorHAnsi" w:cstheme="minorHAnsi"/>
          <w:bCs/>
          <w:noProof/>
          <w:spacing w:val="-2"/>
          <w:lang w:val="pl-PL"/>
        </w:rPr>
        <w:t xml:space="preserve"> </w:t>
      </w:r>
      <w:r w:rsidRPr="004963C3">
        <w:rPr>
          <w:rFonts w:asciiTheme="minorHAnsi" w:hAnsiTheme="minorHAnsi" w:cstheme="minorHAnsi"/>
          <w:lang w:val="pl-PL" w:eastAsia="pl-PL"/>
        </w:rPr>
        <w:t xml:space="preserve">Kratka wykonana z polipropylenu. </w:t>
      </w:r>
      <w:r w:rsidRPr="004963C3">
        <w:rPr>
          <w:rFonts w:asciiTheme="minorHAnsi" w:hAnsiTheme="minorHAnsi" w:cstheme="minorHAnsi"/>
          <w:bCs/>
          <w:noProof/>
          <w:spacing w:val="-2"/>
          <w:lang w:val="pl-PL"/>
        </w:rPr>
        <w:t>W skład drenażu wchodzi również ujście służące odsączeniu wody zebranej pod membraną PVC.</w:t>
      </w:r>
    </w:p>
    <w:p w:rsidR="000309F9" w:rsidRPr="004963C3" w:rsidRDefault="000309F9" w:rsidP="000309F9">
      <w:pPr>
        <w:pStyle w:val="Normalny1"/>
        <w:spacing w:line="276" w:lineRule="auto"/>
        <w:jc w:val="both"/>
        <w:rPr>
          <w:rFonts w:asciiTheme="minorHAnsi" w:hAnsiTheme="minorHAnsi" w:cstheme="minorHAnsi"/>
          <w:bCs/>
          <w:noProof/>
          <w:spacing w:val="-2"/>
          <w:sz w:val="24"/>
          <w:szCs w:val="24"/>
        </w:rPr>
      </w:pPr>
      <w:r w:rsidRPr="004963C3">
        <w:rPr>
          <w:rFonts w:asciiTheme="minorHAnsi" w:hAnsiTheme="minorHAnsi" w:cstheme="minorHAnsi"/>
          <w:bCs/>
          <w:noProof/>
          <w:spacing w:val="-2"/>
          <w:sz w:val="24"/>
          <w:szCs w:val="24"/>
        </w:rPr>
        <w:t>Materiał musi być zgodny z normami EN 13451-1:2016 oraz EN 13451-3:2016</w:t>
      </w:r>
    </w:p>
    <w:bookmarkEnd w:id="0"/>
    <w:p w:rsidR="000309F9" w:rsidRPr="004963C3"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Dopuszcza się stosowanie wersji drenażu o przyłączu klejonym PVC Ø 140, Ø 200, Ø 225 oraz inne wykonania specjalne, w tym drenaże wykonane w korpusem z PVC dla małych basenów.</w:t>
      </w:r>
    </w:p>
    <w:p w:rsidR="000309F9" w:rsidRPr="00520527" w:rsidRDefault="000309F9" w:rsidP="00411352">
      <w:pPr>
        <w:pStyle w:val="Normalny1"/>
        <w:numPr>
          <w:ilvl w:val="2"/>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Drenaże rynnowe</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Drenaż składa się z korpusu z PVC, uszczelki EPDM i gwintowanego ringu z PVC.</w:t>
      </w:r>
      <w:r w:rsidRPr="003A00D6">
        <w:rPr>
          <w:rFonts w:asciiTheme="minorHAnsi" w:hAnsiTheme="minorHAnsi" w:cstheme="minorHAnsi"/>
          <w:bCs/>
          <w:noProof/>
          <w:color w:val="FF0000"/>
          <w:spacing w:val="-2"/>
          <w:sz w:val="24"/>
          <w:szCs w:val="24"/>
        </w:rPr>
        <w:t xml:space="preserve"> </w:t>
      </w:r>
      <w:r w:rsidRPr="004963C3">
        <w:rPr>
          <w:rFonts w:asciiTheme="minorHAnsi" w:hAnsiTheme="minorHAnsi" w:cstheme="minorHAnsi"/>
          <w:bCs/>
          <w:noProof/>
          <w:spacing w:val="-2"/>
          <w:sz w:val="24"/>
          <w:szCs w:val="24"/>
        </w:rPr>
        <w:t xml:space="preserve">Dostępny z przyłączami w przedziale DN50 do DN150. </w:t>
      </w:r>
      <w:r w:rsidRPr="00520527">
        <w:rPr>
          <w:rFonts w:asciiTheme="minorHAnsi" w:hAnsiTheme="minorHAnsi" w:cstheme="minorHAnsi"/>
          <w:bCs/>
          <w:noProof/>
          <w:spacing w:val="-2"/>
          <w:sz w:val="24"/>
          <w:szCs w:val="24"/>
        </w:rPr>
        <w:t xml:space="preserve">Przepływ zależy od maksymalnego pożądanego poziomu wody w przelewie. </w:t>
      </w:r>
    </w:p>
    <w:p w:rsidR="00E946DF" w:rsidRPr="00520527" w:rsidRDefault="00E946DF"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411352">
      <w:pPr>
        <w:pStyle w:val="Normalny1"/>
        <w:numPr>
          <w:ilvl w:val="0"/>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 xml:space="preserve">Minimalne wymagania dotyczące </w:t>
      </w:r>
      <w:r w:rsidR="004963C3">
        <w:rPr>
          <w:rFonts w:asciiTheme="minorHAnsi" w:hAnsiTheme="minorHAnsi" w:cstheme="minorHAnsi"/>
          <w:b/>
          <w:bCs/>
          <w:spacing w:val="-2"/>
          <w:sz w:val="28"/>
          <w:szCs w:val="28"/>
        </w:rPr>
        <w:t xml:space="preserve">równoważności w zakresie niecek </w:t>
      </w:r>
      <w:r w:rsidRPr="00520527">
        <w:rPr>
          <w:rFonts w:asciiTheme="minorHAnsi" w:hAnsiTheme="minorHAnsi" w:cstheme="minorHAnsi"/>
          <w:b/>
          <w:bCs/>
          <w:spacing w:val="-2"/>
          <w:sz w:val="28"/>
          <w:szCs w:val="28"/>
        </w:rPr>
        <w:t>basenowych</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4963C3" w:rsidRDefault="000309F9" w:rsidP="004963C3">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 xml:space="preserve">Dopuszcza się stosowanie innych materiałów o nie gorszym standardzie jakości wykonania oraz nie </w:t>
      </w:r>
      <w:proofErr w:type="spellStart"/>
      <w:r w:rsidRPr="00520527">
        <w:rPr>
          <w:rFonts w:asciiTheme="minorHAnsi" w:hAnsiTheme="minorHAnsi" w:cstheme="minorHAnsi"/>
          <w:bCs/>
          <w:spacing w:val="-2"/>
          <w:sz w:val="24"/>
          <w:szCs w:val="24"/>
        </w:rPr>
        <w:t>goryszych</w:t>
      </w:r>
      <w:proofErr w:type="spellEnd"/>
      <w:r w:rsidRPr="00520527">
        <w:rPr>
          <w:rFonts w:asciiTheme="minorHAnsi" w:hAnsiTheme="minorHAnsi" w:cstheme="minorHAnsi"/>
          <w:bCs/>
          <w:spacing w:val="-2"/>
          <w:sz w:val="24"/>
          <w:szCs w:val="24"/>
        </w:rPr>
        <w:t xml:space="preserve"> parametrach technicznych niż te określone w projekcie wykonawczym.</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0309F9" w:rsidP="000309F9">
      <w:pPr>
        <w:pStyle w:val="Normalny1"/>
        <w:spacing w:line="276" w:lineRule="auto"/>
        <w:ind w:firstLine="720"/>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W celu stwierdzenia równoważności produktu konieczne jest przeprowadzenie analizy porównawczej pomiędzy projektem wykonawczym a projektem warsztatowym zgłaszanego materiału równoważnego. Ze względu na złożoność basenów nie jest możliwe stwierdzenie równoważności bez wnikliwej analizy przedłożonej w ramach wniosku o stwierdzenie równoważności dokumentacji związanej z proponowaną technologią równoważną, w tym dokumentacji rysunkowej, materiałowej oraz certyfikatów, atestów, wyników badań etc.</w:t>
      </w:r>
    </w:p>
    <w:p w:rsidR="000309F9" w:rsidRPr="00520527" w:rsidRDefault="000309F9" w:rsidP="000309F9">
      <w:pPr>
        <w:pStyle w:val="Normalny1"/>
        <w:spacing w:line="276" w:lineRule="auto"/>
        <w:jc w:val="both"/>
        <w:rPr>
          <w:rFonts w:asciiTheme="minorHAnsi" w:hAnsiTheme="minorHAnsi" w:cstheme="minorHAnsi"/>
          <w:bCs/>
          <w:spacing w:val="-2"/>
          <w:sz w:val="24"/>
          <w:szCs w:val="24"/>
        </w:rPr>
      </w:pPr>
    </w:p>
    <w:p w:rsidR="000309F9" w:rsidRPr="00520527" w:rsidRDefault="004963C3" w:rsidP="000309F9">
      <w:pPr>
        <w:pStyle w:val="Normalny1"/>
        <w:spacing w:line="276" w:lineRule="auto"/>
        <w:ind w:firstLine="360"/>
        <w:jc w:val="both"/>
        <w:rPr>
          <w:rFonts w:asciiTheme="minorHAnsi" w:hAnsiTheme="minorHAnsi" w:cstheme="minorHAnsi"/>
          <w:bCs/>
          <w:spacing w:val="-2"/>
          <w:sz w:val="24"/>
          <w:szCs w:val="24"/>
        </w:rPr>
      </w:pPr>
      <w:r w:rsidRPr="004963C3">
        <w:rPr>
          <w:rFonts w:asciiTheme="minorHAnsi" w:hAnsiTheme="minorHAnsi" w:cstheme="minorHAnsi"/>
          <w:bCs/>
          <w:spacing w:val="-2"/>
          <w:sz w:val="24"/>
          <w:szCs w:val="24"/>
        </w:rPr>
        <w:t>D</w:t>
      </w:r>
      <w:r w:rsidR="000309F9" w:rsidRPr="00520527">
        <w:rPr>
          <w:rFonts w:asciiTheme="minorHAnsi" w:hAnsiTheme="minorHAnsi" w:cstheme="minorHAnsi"/>
          <w:bCs/>
          <w:spacing w:val="-2"/>
          <w:sz w:val="24"/>
          <w:szCs w:val="24"/>
        </w:rPr>
        <w:t>opuszcza się stosowania materiałów pochodzących od różnych producentów w ramach jednego basenu. Wszystkie materiały muszą stanowić jeden system.</w:t>
      </w:r>
    </w:p>
    <w:p w:rsidR="000309F9" w:rsidRPr="00520527" w:rsidRDefault="000309F9" w:rsidP="000309F9">
      <w:pPr>
        <w:pStyle w:val="Normalny1"/>
        <w:spacing w:line="276" w:lineRule="auto"/>
        <w:jc w:val="both"/>
        <w:rPr>
          <w:rFonts w:asciiTheme="minorHAnsi" w:hAnsiTheme="minorHAnsi" w:cstheme="minorHAnsi"/>
          <w:b/>
          <w:bCs/>
          <w:spacing w:val="-2"/>
          <w:sz w:val="28"/>
          <w:szCs w:val="28"/>
        </w:rPr>
      </w:pPr>
    </w:p>
    <w:p w:rsidR="000309F9" w:rsidRPr="00520527" w:rsidRDefault="000309F9" w:rsidP="00411352">
      <w:pPr>
        <w:pStyle w:val="Normalny1"/>
        <w:numPr>
          <w:ilvl w:val="0"/>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Wymagania szczegółowe dotyczące niecek basenowych</w:t>
      </w:r>
    </w:p>
    <w:p w:rsidR="000309F9" w:rsidRPr="00520527" w:rsidRDefault="0035497B" w:rsidP="00411352">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Basen rekreacyjny</w:t>
      </w:r>
    </w:p>
    <w:p w:rsidR="000309F9" w:rsidRPr="00520527" w:rsidRDefault="000309F9" w:rsidP="000309F9">
      <w:pPr>
        <w:pStyle w:val="Normalny1"/>
        <w:spacing w:line="276" w:lineRule="auto"/>
        <w:jc w:val="both"/>
        <w:rPr>
          <w:rFonts w:asciiTheme="minorHAnsi" w:hAnsiTheme="minorHAnsi" w:cstheme="minorHAnsi"/>
          <w:b/>
          <w:bCs/>
          <w:spacing w:val="-2"/>
          <w:sz w:val="24"/>
          <w:szCs w:val="24"/>
        </w:rPr>
      </w:pPr>
    </w:p>
    <w:p w:rsidR="00FA4B8C" w:rsidRPr="00520527" w:rsidRDefault="00FA4B8C" w:rsidP="00411352">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Konstrukcja samonośna ścianki działowej</w:t>
      </w:r>
    </w:p>
    <w:p w:rsidR="00FA4B8C" w:rsidRPr="00520527" w:rsidRDefault="00FA4B8C" w:rsidP="00FA4B8C">
      <w:pPr>
        <w:pStyle w:val="Normalny1"/>
        <w:spacing w:line="276" w:lineRule="auto"/>
        <w:jc w:val="both"/>
        <w:rPr>
          <w:rFonts w:asciiTheme="minorHAnsi" w:hAnsiTheme="minorHAnsi" w:cstheme="minorHAnsi"/>
          <w:bCs/>
          <w:noProof/>
          <w:spacing w:val="-2"/>
          <w:sz w:val="24"/>
          <w:szCs w:val="24"/>
        </w:rPr>
      </w:pPr>
    </w:p>
    <w:p w:rsidR="00FA4B8C" w:rsidRPr="00A85FEA" w:rsidRDefault="00FA4B8C" w:rsidP="00FA4B8C">
      <w:pPr>
        <w:pStyle w:val="Normalny1"/>
        <w:spacing w:line="276" w:lineRule="auto"/>
        <w:jc w:val="both"/>
        <w:rPr>
          <w:rFonts w:asciiTheme="minorHAnsi" w:hAnsiTheme="minorHAnsi" w:cstheme="minorHAnsi"/>
          <w:bCs/>
          <w:noProof/>
          <w:color w:val="FF0000"/>
          <w:spacing w:val="-2"/>
          <w:sz w:val="24"/>
          <w:szCs w:val="24"/>
        </w:rPr>
      </w:pPr>
      <w:r w:rsidRPr="00520527">
        <w:rPr>
          <w:rFonts w:asciiTheme="minorHAnsi" w:hAnsiTheme="minorHAnsi" w:cstheme="minorHAnsi"/>
          <w:noProof/>
          <w:spacing w:val="-2"/>
          <w:sz w:val="24"/>
          <w:szCs w:val="24"/>
        </w:rPr>
        <w:t>Konstrukcja samonośna wykonana z paneli ze stali nierdzewnej</w:t>
      </w:r>
      <w:r w:rsidR="00517E53" w:rsidRPr="00517E53">
        <w:rPr>
          <w:rFonts w:asciiTheme="minorHAnsi" w:hAnsiTheme="minorHAnsi" w:cstheme="minorHAnsi"/>
          <w:noProof/>
          <w:spacing w:val="-2"/>
          <w:sz w:val="24"/>
          <w:szCs w:val="24"/>
        </w:rPr>
        <w:t xml:space="preserve"> </w:t>
      </w:r>
      <w:r w:rsidR="00517E53" w:rsidRPr="00517E53">
        <w:rPr>
          <w:rFonts w:asciiTheme="minorHAnsi" w:hAnsiTheme="minorHAnsi" w:cstheme="minorHAnsi"/>
          <w:bCs/>
          <w:spacing w:val="-2"/>
          <w:sz w:val="24"/>
          <w:szCs w:val="24"/>
        </w:rPr>
        <w:t>lub z inny</w:t>
      </w:r>
      <w:r w:rsidR="00517E53">
        <w:rPr>
          <w:rFonts w:asciiTheme="minorHAnsi" w:hAnsiTheme="minorHAnsi" w:cstheme="minorHAnsi"/>
          <w:bCs/>
          <w:spacing w:val="-2"/>
          <w:sz w:val="24"/>
          <w:szCs w:val="24"/>
        </w:rPr>
        <w:t>ch</w:t>
      </w:r>
      <w:r w:rsidR="00517E53" w:rsidRPr="00517E53">
        <w:rPr>
          <w:rFonts w:asciiTheme="minorHAnsi" w:hAnsiTheme="minorHAnsi" w:cstheme="minorHAnsi"/>
          <w:bCs/>
          <w:spacing w:val="-2"/>
          <w:sz w:val="24"/>
          <w:szCs w:val="24"/>
        </w:rPr>
        <w:t xml:space="preserve"> równoważny</w:t>
      </w:r>
      <w:r w:rsidR="00517E53">
        <w:rPr>
          <w:rFonts w:asciiTheme="minorHAnsi" w:hAnsiTheme="minorHAnsi" w:cstheme="minorHAnsi"/>
          <w:bCs/>
          <w:spacing w:val="-2"/>
          <w:sz w:val="24"/>
          <w:szCs w:val="24"/>
        </w:rPr>
        <w:t>ch</w:t>
      </w:r>
      <w:r w:rsidR="00517E53" w:rsidRPr="00517E53">
        <w:rPr>
          <w:rFonts w:asciiTheme="minorHAnsi" w:hAnsiTheme="minorHAnsi" w:cstheme="minorHAnsi"/>
          <w:bCs/>
          <w:spacing w:val="-2"/>
          <w:sz w:val="24"/>
          <w:szCs w:val="24"/>
        </w:rPr>
        <w:t xml:space="preserve"> materiał</w:t>
      </w:r>
      <w:r w:rsidR="00517E53">
        <w:rPr>
          <w:rFonts w:asciiTheme="minorHAnsi" w:hAnsiTheme="minorHAnsi" w:cstheme="minorHAnsi"/>
          <w:bCs/>
          <w:spacing w:val="-2"/>
          <w:sz w:val="24"/>
          <w:szCs w:val="24"/>
        </w:rPr>
        <w:t>ów</w:t>
      </w:r>
      <w:r w:rsidR="00517E53" w:rsidRPr="00517E53">
        <w:rPr>
          <w:rFonts w:asciiTheme="minorHAnsi" w:hAnsiTheme="minorHAnsi" w:cstheme="minorHAnsi"/>
          <w:bCs/>
          <w:spacing w:val="-2"/>
          <w:sz w:val="24"/>
          <w:szCs w:val="24"/>
        </w:rPr>
        <w:t xml:space="preserve"> przeznaczony do wykonania </w:t>
      </w:r>
      <w:proofErr w:type="spellStart"/>
      <w:r w:rsidR="00517E53" w:rsidRPr="00517E53">
        <w:rPr>
          <w:rFonts w:asciiTheme="minorHAnsi" w:hAnsiTheme="minorHAnsi" w:cstheme="minorHAnsi"/>
          <w:bCs/>
          <w:spacing w:val="-2"/>
          <w:sz w:val="24"/>
          <w:szCs w:val="24"/>
        </w:rPr>
        <w:t>neicek</w:t>
      </w:r>
      <w:proofErr w:type="spellEnd"/>
      <w:r w:rsidR="00517E53" w:rsidRPr="00517E53">
        <w:rPr>
          <w:rFonts w:asciiTheme="minorHAnsi" w:hAnsiTheme="minorHAnsi" w:cstheme="minorHAnsi"/>
          <w:bCs/>
          <w:spacing w:val="-2"/>
          <w:sz w:val="24"/>
          <w:szCs w:val="24"/>
        </w:rPr>
        <w:t xml:space="preserve"> basenowych</w:t>
      </w:r>
      <w:r w:rsidRPr="00520527">
        <w:rPr>
          <w:rFonts w:asciiTheme="minorHAnsi" w:hAnsiTheme="minorHAnsi" w:cstheme="minorHAnsi"/>
          <w:noProof/>
          <w:spacing w:val="-2"/>
          <w:sz w:val="24"/>
          <w:szCs w:val="24"/>
        </w:rPr>
        <w:t xml:space="preserve"> Konstrukcja wsporcza skręcana, wykonana ze stali nierdzewnej</w:t>
      </w:r>
      <w:r w:rsidR="00517E53">
        <w:rPr>
          <w:rFonts w:asciiTheme="minorHAnsi" w:hAnsiTheme="minorHAnsi" w:cstheme="minorHAnsi"/>
          <w:noProof/>
          <w:spacing w:val="-2"/>
          <w:sz w:val="24"/>
          <w:szCs w:val="24"/>
        </w:rPr>
        <w:t xml:space="preserve"> lub innych równoważnych materiałów.</w:t>
      </w:r>
    </w:p>
    <w:p w:rsidR="00FA4B8C" w:rsidRPr="00520527" w:rsidRDefault="00FA4B8C" w:rsidP="00FA4B8C">
      <w:pPr>
        <w:pStyle w:val="Normalny1"/>
        <w:spacing w:line="276" w:lineRule="auto"/>
        <w:ind w:left="1224"/>
        <w:jc w:val="both"/>
        <w:rPr>
          <w:rFonts w:asciiTheme="minorHAnsi" w:hAnsiTheme="minorHAnsi" w:cstheme="minorHAnsi"/>
          <w:noProof/>
          <w:spacing w:val="-2"/>
          <w:sz w:val="24"/>
          <w:szCs w:val="24"/>
        </w:rPr>
      </w:pPr>
    </w:p>
    <w:p w:rsidR="000309F9" w:rsidRPr="00520527" w:rsidRDefault="000309F9" w:rsidP="00411352">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Schody z paneli pionowych zalewanych betonem</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bookmarkStart w:id="1" w:name="_Hlk88816781"/>
      <w:r w:rsidRPr="00520527">
        <w:rPr>
          <w:rFonts w:asciiTheme="minorHAnsi" w:hAnsiTheme="minorHAnsi" w:cstheme="minorHAnsi"/>
          <w:noProof/>
          <w:spacing w:val="-2"/>
          <w:sz w:val="24"/>
          <w:szCs w:val="24"/>
        </w:rPr>
        <w:t xml:space="preserve">Konstrukcja schodów lub stopni wykonana z paneli ze stali nierdzewnej </w:t>
      </w:r>
      <w:r w:rsidR="00517E53" w:rsidRPr="00517E53">
        <w:rPr>
          <w:rFonts w:asciiTheme="minorHAnsi" w:hAnsiTheme="minorHAnsi" w:cstheme="minorHAnsi"/>
          <w:bCs/>
          <w:spacing w:val="-2"/>
          <w:sz w:val="24"/>
          <w:szCs w:val="24"/>
        </w:rPr>
        <w:t xml:space="preserve">lub z inny równoważny materiał przeznaczony do wykonania </w:t>
      </w:r>
      <w:proofErr w:type="spellStart"/>
      <w:r w:rsidR="00517E53" w:rsidRPr="00517E53">
        <w:rPr>
          <w:rFonts w:asciiTheme="minorHAnsi" w:hAnsiTheme="minorHAnsi" w:cstheme="minorHAnsi"/>
          <w:bCs/>
          <w:spacing w:val="-2"/>
          <w:sz w:val="24"/>
          <w:szCs w:val="24"/>
        </w:rPr>
        <w:t>neicek</w:t>
      </w:r>
      <w:proofErr w:type="spellEnd"/>
      <w:r w:rsidR="00517E53" w:rsidRPr="00517E53">
        <w:rPr>
          <w:rFonts w:asciiTheme="minorHAnsi" w:hAnsiTheme="minorHAnsi" w:cstheme="minorHAnsi"/>
          <w:bCs/>
          <w:spacing w:val="-2"/>
          <w:sz w:val="24"/>
          <w:szCs w:val="24"/>
        </w:rPr>
        <w:t xml:space="preserve"> basenowych</w:t>
      </w:r>
      <w:r w:rsidR="00517E53" w:rsidRPr="00520527">
        <w:rPr>
          <w:rFonts w:asciiTheme="minorHAnsi" w:hAnsiTheme="minorHAnsi" w:cstheme="minorHAnsi"/>
          <w:noProof/>
          <w:spacing w:val="-2"/>
          <w:sz w:val="24"/>
          <w:szCs w:val="24"/>
        </w:rPr>
        <w:t xml:space="preserve"> </w:t>
      </w:r>
      <w:r w:rsidRPr="00520527">
        <w:rPr>
          <w:rFonts w:asciiTheme="minorHAnsi" w:hAnsiTheme="minorHAnsi" w:cstheme="minorHAnsi"/>
          <w:noProof/>
          <w:spacing w:val="-2"/>
          <w:sz w:val="24"/>
          <w:szCs w:val="24"/>
        </w:rPr>
        <w:t xml:space="preserve">Kształt zgodny z częścią rysunkową. </w:t>
      </w:r>
      <w:bookmarkEnd w:id="1"/>
    </w:p>
    <w:p w:rsidR="000309F9" w:rsidRPr="00517E53" w:rsidRDefault="00517E53" w:rsidP="00411352">
      <w:pPr>
        <w:pStyle w:val="Normalny1"/>
        <w:numPr>
          <w:ilvl w:val="2"/>
          <w:numId w:val="2"/>
        </w:numPr>
        <w:spacing w:line="276" w:lineRule="auto"/>
        <w:jc w:val="both"/>
        <w:rPr>
          <w:rFonts w:asciiTheme="minorHAnsi" w:hAnsiTheme="minorHAnsi" w:cstheme="minorHAnsi"/>
          <w:noProof/>
          <w:spacing w:val="-2"/>
          <w:sz w:val="24"/>
          <w:szCs w:val="24"/>
        </w:rPr>
      </w:pPr>
      <w:r>
        <w:rPr>
          <w:rFonts w:asciiTheme="minorHAnsi" w:hAnsiTheme="minorHAnsi" w:cstheme="minorHAnsi"/>
          <w:noProof/>
          <w:spacing w:val="-2"/>
          <w:sz w:val="24"/>
          <w:szCs w:val="24"/>
        </w:rPr>
        <w:t>Kotwy montażowe do poręczy.</w:t>
      </w:r>
    </w:p>
    <w:p w:rsidR="000309F9" w:rsidRPr="00520527" w:rsidRDefault="000309F9" w:rsidP="000309F9">
      <w:pPr>
        <w:pStyle w:val="Tekstpodstawowywcity"/>
        <w:spacing w:line="200" w:lineRule="atLeast"/>
        <w:ind w:left="0"/>
        <w:jc w:val="center"/>
        <w:rPr>
          <w:rFonts w:asciiTheme="minorHAnsi" w:hAnsiTheme="minorHAnsi" w:cstheme="minorHAnsi"/>
          <w:lang w:val="it-IT"/>
        </w:rPr>
      </w:pPr>
    </w:p>
    <w:p w:rsidR="000309F9" w:rsidRPr="00520527" w:rsidRDefault="000309F9" w:rsidP="000309F9">
      <w:pPr>
        <w:pStyle w:val="Tekstpodstawowywcity"/>
        <w:spacing w:line="200" w:lineRule="atLeast"/>
        <w:ind w:left="0"/>
        <w:jc w:val="center"/>
        <w:rPr>
          <w:rFonts w:asciiTheme="minorHAnsi" w:hAnsiTheme="minorHAnsi" w:cstheme="minorHAnsi"/>
          <w:lang w:val="it-IT"/>
        </w:rPr>
      </w:pPr>
    </w:p>
    <w:p w:rsidR="000309F9" w:rsidRPr="00517E53" w:rsidRDefault="000309F9" w:rsidP="000309F9">
      <w:pPr>
        <w:rPr>
          <w:rFonts w:asciiTheme="minorHAnsi" w:hAnsiTheme="minorHAnsi" w:cstheme="minorHAnsi"/>
          <w:b/>
        </w:rPr>
      </w:pPr>
      <w:proofErr w:type="spellStart"/>
      <w:r w:rsidRPr="00517E53">
        <w:rPr>
          <w:rFonts w:asciiTheme="minorHAnsi" w:hAnsiTheme="minorHAnsi" w:cstheme="minorHAnsi"/>
          <w:b/>
        </w:rPr>
        <w:t>Głównecechy</w:t>
      </w:r>
      <w:proofErr w:type="spellEnd"/>
    </w:p>
    <w:p w:rsidR="000309F9" w:rsidRPr="00517E53" w:rsidRDefault="000309F9" w:rsidP="00411352">
      <w:pPr>
        <w:numPr>
          <w:ilvl w:val="0"/>
          <w:numId w:val="5"/>
        </w:numPr>
        <w:spacing w:line="276" w:lineRule="auto"/>
        <w:jc w:val="both"/>
        <w:rPr>
          <w:rFonts w:asciiTheme="minorHAnsi" w:hAnsiTheme="minorHAnsi" w:cstheme="minorHAnsi"/>
        </w:rPr>
      </w:pPr>
      <w:proofErr w:type="spellStart"/>
      <w:r w:rsidRPr="00517E53">
        <w:rPr>
          <w:rFonts w:asciiTheme="minorHAnsi" w:hAnsiTheme="minorHAnsi" w:cstheme="minorHAnsi"/>
        </w:rPr>
        <w:t>Konstrukcja</w:t>
      </w:r>
      <w:proofErr w:type="spellEnd"/>
      <w:r w:rsidR="00517E53" w:rsidRPr="00517E53">
        <w:rPr>
          <w:rFonts w:asciiTheme="minorHAnsi" w:hAnsiTheme="minorHAnsi" w:cstheme="minorHAnsi"/>
        </w:rPr>
        <w:t xml:space="preserve"> </w:t>
      </w:r>
      <w:r w:rsidRPr="00517E53">
        <w:rPr>
          <w:rFonts w:asciiTheme="minorHAnsi" w:hAnsiTheme="minorHAnsi" w:cstheme="minorHAnsi"/>
        </w:rPr>
        <w:t>z PVC</w:t>
      </w:r>
    </w:p>
    <w:p w:rsidR="000309F9" w:rsidRPr="00517E53" w:rsidRDefault="000309F9" w:rsidP="00411352">
      <w:pPr>
        <w:numPr>
          <w:ilvl w:val="0"/>
          <w:numId w:val="5"/>
        </w:numPr>
        <w:spacing w:line="276" w:lineRule="auto"/>
        <w:jc w:val="both"/>
        <w:rPr>
          <w:rFonts w:asciiTheme="minorHAnsi" w:hAnsiTheme="minorHAnsi" w:cstheme="minorHAnsi"/>
        </w:rPr>
      </w:pPr>
      <w:proofErr w:type="spellStart"/>
      <w:r w:rsidRPr="00517E53">
        <w:rPr>
          <w:rFonts w:asciiTheme="minorHAnsi" w:hAnsiTheme="minorHAnsi" w:cstheme="minorHAnsi"/>
        </w:rPr>
        <w:t>Uszczelki</w:t>
      </w:r>
      <w:proofErr w:type="spellEnd"/>
      <w:r w:rsidRPr="00517E53">
        <w:rPr>
          <w:rFonts w:asciiTheme="minorHAnsi" w:hAnsiTheme="minorHAnsi" w:cstheme="minorHAnsi"/>
        </w:rPr>
        <w:t xml:space="preserve"> SBR</w:t>
      </w:r>
    </w:p>
    <w:p w:rsidR="000309F9" w:rsidRPr="00517E53" w:rsidRDefault="000309F9" w:rsidP="00411352">
      <w:pPr>
        <w:numPr>
          <w:ilvl w:val="0"/>
          <w:numId w:val="5"/>
        </w:numPr>
        <w:spacing w:line="276" w:lineRule="auto"/>
        <w:jc w:val="both"/>
        <w:rPr>
          <w:rFonts w:asciiTheme="minorHAnsi" w:hAnsiTheme="minorHAnsi" w:cstheme="minorHAnsi"/>
        </w:rPr>
      </w:pPr>
      <w:proofErr w:type="spellStart"/>
      <w:r w:rsidRPr="00517E53">
        <w:rPr>
          <w:rFonts w:asciiTheme="minorHAnsi" w:hAnsiTheme="minorHAnsi" w:cstheme="minorHAnsi"/>
        </w:rPr>
        <w:t>Śruby</w:t>
      </w:r>
      <w:proofErr w:type="spellEnd"/>
      <w:r w:rsidR="00517E53" w:rsidRPr="00517E53">
        <w:rPr>
          <w:rFonts w:asciiTheme="minorHAnsi" w:hAnsiTheme="minorHAnsi" w:cstheme="minorHAnsi"/>
        </w:rPr>
        <w:t xml:space="preserve"> </w:t>
      </w:r>
      <w:proofErr w:type="spellStart"/>
      <w:r w:rsidRPr="00517E53">
        <w:rPr>
          <w:rFonts w:asciiTheme="minorHAnsi" w:hAnsiTheme="minorHAnsi" w:cstheme="minorHAnsi"/>
        </w:rPr>
        <w:t>ze</w:t>
      </w:r>
      <w:proofErr w:type="spellEnd"/>
      <w:r w:rsidR="00517E53" w:rsidRPr="00517E53">
        <w:rPr>
          <w:rFonts w:asciiTheme="minorHAnsi" w:hAnsiTheme="minorHAnsi" w:cstheme="minorHAnsi"/>
        </w:rPr>
        <w:t xml:space="preserve"> </w:t>
      </w:r>
      <w:proofErr w:type="spellStart"/>
      <w:r w:rsidRPr="00517E53">
        <w:rPr>
          <w:rFonts w:asciiTheme="minorHAnsi" w:hAnsiTheme="minorHAnsi" w:cstheme="minorHAnsi"/>
        </w:rPr>
        <w:t>stalinierdzewnej</w:t>
      </w:r>
      <w:proofErr w:type="spellEnd"/>
      <w:r w:rsidRPr="00517E53">
        <w:rPr>
          <w:rFonts w:asciiTheme="minorHAnsi" w:hAnsiTheme="minorHAnsi" w:cstheme="minorHAnsi"/>
        </w:rPr>
        <w:t xml:space="preserve"> A4</w:t>
      </w:r>
    </w:p>
    <w:p w:rsidR="000309F9" w:rsidRPr="00517E53" w:rsidRDefault="000309F9" w:rsidP="00411352">
      <w:pPr>
        <w:numPr>
          <w:ilvl w:val="0"/>
          <w:numId w:val="5"/>
        </w:numPr>
        <w:spacing w:line="276" w:lineRule="auto"/>
        <w:jc w:val="both"/>
        <w:rPr>
          <w:rFonts w:asciiTheme="minorHAnsi" w:hAnsiTheme="minorHAnsi" w:cstheme="minorHAnsi"/>
          <w:lang w:val="pl-PL"/>
        </w:rPr>
      </w:pPr>
      <w:r w:rsidRPr="00517E53">
        <w:rPr>
          <w:rFonts w:asciiTheme="minorHAnsi" w:hAnsiTheme="minorHAnsi" w:cstheme="minorHAnsi"/>
          <w:lang w:val="pl-PL"/>
        </w:rPr>
        <w:t xml:space="preserve">Zgodność z normą EN 13451 </w:t>
      </w:r>
    </w:p>
    <w:p w:rsidR="000309F9" w:rsidRPr="00517E53" w:rsidRDefault="000309F9" w:rsidP="00411352">
      <w:pPr>
        <w:numPr>
          <w:ilvl w:val="0"/>
          <w:numId w:val="5"/>
        </w:numPr>
        <w:spacing w:line="276" w:lineRule="auto"/>
        <w:jc w:val="both"/>
        <w:rPr>
          <w:rFonts w:asciiTheme="minorHAnsi" w:hAnsiTheme="minorHAnsi" w:cstheme="minorHAnsi"/>
          <w:lang w:val="pl-PL"/>
        </w:rPr>
      </w:pPr>
      <w:r w:rsidRPr="00517E53">
        <w:rPr>
          <w:rFonts w:asciiTheme="minorHAnsi" w:hAnsiTheme="minorHAnsi" w:cstheme="minorHAnsi"/>
          <w:lang w:val="pl-PL"/>
        </w:rPr>
        <w:t>Możliwość montażu poręczy o średnicy Ø42 i Ø45</w:t>
      </w:r>
    </w:p>
    <w:p w:rsidR="000309F9" w:rsidRPr="00517E53" w:rsidRDefault="000309F9" w:rsidP="00411352">
      <w:pPr>
        <w:numPr>
          <w:ilvl w:val="0"/>
          <w:numId w:val="5"/>
        </w:numPr>
        <w:spacing w:line="276" w:lineRule="auto"/>
        <w:jc w:val="both"/>
        <w:rPr>
          <w:rFonts w:asciiTheme="minorHAnsi" w:hAnsiTheme="minorHAnsi" w:cstheme="minorHAnsi"/>
          <w:b/>
          <w:lang w:val="pl-PL"/>
        </w:rPr>
      </w:pPr>
      <w:r w:rsidRPr="00517E53">
        <w:rPr>
          <w:rFonts w:asciiTheme="minorHAnsi" w:hAnsiTheme="minorHAnsi" w:cstheme="minorHAnsi"/>
          <w:lang w:val="pl-PL"/>
        </w:rPr>
        <w:t>Poręcz może być demontowana bez opróżniania basenu</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p>
    <w:p w:rsidR="000309F9" w:rsidRPr="00520527" w:rsidRDefault="000309F9" w:rsidP="00411352">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Poręcze ze stali nierdzewnej </w:t>
      </w:r>
    </w:p>
    <w:p w:rsidR="000309F9" w:rsidRPr="00520527" w:rsidRDefault="000309F9" w:rsidP="000309F9">
      <w:pPr>
        <w:pStyle w:val="Normalny1"/>
        <w:spacing w:line="276" w:lineRule="auto"/>
        <w:jc w:val="both"/>
        <w:rPr>
          <w:rFonts w:asciiTheme="minorHAnsi" w:hAnsiTheme="minorHAnsi" w:cstheme="minorHAnsi"/>
          <w:b/>
          <w:bCs/>
          <w:noProof/>
          <w:spacing w:val="-2"/>
          <w:sz w:val="28"/>
          <w:szCs w:val="28"/>
        </w:rPr>
      </w:pPr>
    </w:p>
    <w:p w:rsidR="000309F9" w:rsidRPr="00A85FEA" w:rsidRDefault="000309F9" w:rsidP="000309F9">
      <w:pPr>
        <w:pStyle w:val="Normalny1"/>
        <w:spacing w:line="276" w:lineRule="auto"/>
        <w:jc w:val="both"/>
        <w:rPr>
          <w:rFonts w:asciiTheme="minorHAnsi" w:hAnsiTheme="minorHAnsi" w:cstheme="minorHAnsi"/>
          <w:noProof/>
          <w:color w:val="FF0000"/>
          <w:spacing w:val="-2"/>
          <w:sz w:val="24"/>
          <w:szCs w:val="24"/>
        </w:rPr>
      </w:pPr>
      <w:r w:rsidRPr="00520527">
        <w:rPr>
          <w:rFonts w:asciiTheme="minorHAnsi" w:hAnsiTheme="minorHAnsi" w:cstheme="minorHAnsi"/>
          <w:noProof/>
          <w:spacing w:val="-2"/>
          <w:sz w:val="24"/>
          <w:szCs w:val="24"/>
        </w:rPr>
        <w:t xml:space="preserve">Poręcz z polerowanej stali nierdzewnej </w:t>
      </w:r>
      <w:r w:rsidR="00517E53" w:rsidRPr="00517E53">
        <w:rPr>
          <w:rFonts w:asciiTheme="minorHAnsi" w:hAnsiTheme="minorHAnsi" w:cstheme="minorHAnsi"/>
          <w:noProof/>
          <w:spacing w:val="-2"/>
          <w:sz w:val="24"/>
          <w:szCs w:val="24"/>
        </w:rPr>
        <w:t>lub innego równowążnego materiału</w:t>
      </w:r>
      <w:r w:rsidR="00517E53">
        <w:rPr>
          <w:rFonts w:asciiTheme="minorHAnsi" w:hAnsiTheme="minorHAnsi" w:cstheme="minorHAnsi"/>
          <w:noProof/>
          <w:color w:val="FF0000"/>
          <w:spacing w:val="-2"/>
          <w:sz w:val="24"/>
          <w:szCs w:val="24"/>
        </w:rPr>
        <w:t xml:space="preserve"> </w:t>
      </w:r>
      <w:r w:rsidRPr="00520527">
        <w:rPr>
          <w:rFonts w:asciiTheme="minorHAnsi" w:hAnsiTheme="minorHAnsi" w:cstheme="minorHAnsi"/>
          <w:noProof/>
          <w:spacing w:val="-2"/>
          <w:sz w:val="24"/>
          <w:szCs w:val="24"/>
        </w:rPr>
        <w:t xml:space="preserve">wykonana z rurek o średnicy </w:t>
      </w:r>
      <w:r w:rsidR="00517E53">
        <w:rPr>
          <w:rFonts w:asciiTheme="minorHAnsi" w:hAnsiTheme="minorHAnsi" w:cstheme="minorHAnsi"/>
          <w:noProof/>
          <w:spacing w:val="-2"/>
          <w:sz w:val="24"/>
          <w:szCs w:val="24"/>
        </w:rPr>
        <w:t>zgodnej z normami dla pochwytów</w:t>
      </w:r>
      <w:r w:rsidR="00A85FEA">
        <w:rPr>
          <w:rFonts w:asciiTheme="minorHAnsi" w:hAnsiTheme="minorHAnsi" w:cstheme="minorHAnsi"/>
          <w:noProof/>
          <w:spacing w:val="-2"/>
          <w:sz w:val="24"/>
          <w:szCs w:val="24"/>
        </w:rPr>
        <w:t xml:space="preserve"> </w:t>
      </w:r>
      <w:r w:rsidRPr="00517E53">
        <w:rPr>
          <w:rFonts w:asciiTheme="minorHAnsi" w:hAnsiTheme="minorHAnsi" w:cstheme="minorHAnsi"/>
          <w:noProof/>
          <w:spacing w:val="-2"/>
          <w:sz w:val="24"/>
          <w:szCs w:val="24"/>
        </w:rPr>
        <w:t>42 lub 45 mm i grubości 1,5 mm.</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Zgodność z normami EN 13451-1, EN 13451-2</w:t>
      </w:r>
    </w:p>
    <w:p w:rsidR="000309F9" w:rsidRPr="00520527" w:rsidRDefault="000309F9" w:rsidP="000309F9">
      <w:pPr>
        <w:pStyle w:val="Normalny1"/>
        <w:spacing w:line="276" w:lineRule="auto"/>
        <w:jc w:val="both"/>
        <w:rPr>
          <w:rFonts w:asciiTheme="minorHAnsi" w:hAnsiTheme="minorHAnsi" w:cstheme="minorHAnsi"/>
          <w:b/>
          <w:bCs/>
          <w:noProof/>
          <w:spacing w:val="-2"/>
          <w:sz w:val="28"/>
          <w:szCs w:val="28"/>
        </w:rPr>
      </w:pPr>
    </w:p>
    <w:p w:rsidR="00255BDB" w:rsidRPr="00520527" w:rsidRDefault="00835EC3" w:rsidP="00255BDB">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Drabinki dostępowe</w:t>
      </w:r>
      <w:r w:rsidR="00F123C2">
        <w:rPr>
          <w:rFonts w:asciiTheme="minorHAnsi" w:hAnsiTheme="minorHAnsi" w:cstheme="minorHAnsi"/>
          <w:noProof/>
          <w:spacing w:val="-2"/>
          <w:sz w:val="24"/>
          <w:szCs w:val="24"/>
        </w:rPr>
        <w:t xml:space="preserve"> - 4 szt.</w:t>
      </w:r>
      <w:r w:rsidR="00517E53">
        <w:rPr>
          <w:rFonts w:asciiTheme="minorHAnsi" w:hAnsiTheme="minorHAnsi" w:cstheme="minorHAnsi"/>
          <w:noProof/>
          <w:spacing w:val="-2"/>
          <w:sz w:val="24"/>
          <w:szCs w:val="24"/>
        </w:rPr>
        <w:t xml:space="preserve"> </w:t>
      </w:r>
    </w:p>
    <w:p w:rsidR="00255BDB" w:rsidRPr="00520527" w:rsidRDefault="00255BDB" w:rsidP="00255BDB">
      <w:pPr>
        <w:pStyle w:val="Normalny1"/>
        <w:spacing w:line="276" w:lineRule="auto"/>
        <w:jc w:val="both"/>
        <w:rPr>
          <w:rFonts w:asciiTheme="minorHAnsi" w:hAnsiTheme="minorHAnsi" w:cstheme="minorHAnsi"/>
          <w:bCs/>
          <w:spacing w:val="-2"/>
          <w:sz w:val="24"/>
          <w:szCs w:val="24"/>
        </w:rPr>
      </w:pPr>
    </w:p>
    <w:p w:rsidR="00401596" w:rsidRPr="00520527" w:rsidRDefault="00401596" w:rsidP="00401596">
      <w:pPr>
        <w:pStyle w:val="Normalny1"/>
        <w:spacing w:line="276" w:lineRule="auto"/>
        <w:jc w:val="both"/>
        <w:rPr>
          <w:rFonts w:asciiTheme="minorHAnsi" w:hAnsiTheme="minorHAnsi" w:cstheme="minorHAnsi"/>
          <w:b/>
          <w:noProof/>
          <w:spacing w:val="-2"/>
          <w:sz w:val="24"/>
          <w:szCs w:val="24"/>
        </w:rPr>
      </w:pPr>
      <w:r w:rsidRPr="00520527">
        <w:rPr>
          <w:rFonts w:asciiTheme="minorHAnsi" w:hAnsiTheme="minorHAnsi" w:cstheme="minorHAnsi"/>
          <w:b/>
          <w:noProof/>
          <w:spacing w:val="-2"/>
          <w:sz w:val="24"/>
          <w:szCs w:val="24"/>
        </w:rPr>
        <w:t>Cechy</w:t>
      </w:r>
    </w:p>
    <w:p w:rsidR="00401596" w:rsidRPr="00520527" w:rsidRDefault="00401596" w:rsidP="00401596">
      <w:pPr>
        <w:pStyle w:val="Normalny1"/>
        <w:spacing w:line="276" w:lineRule="auto"/>
        <w:jc w:val="both"/>
        <w:rPr>
          <w:rFonts w:asciiTheme="minorHAnsi" w:hAnsiTheme="minorHAnsi" w:cstheme="minorHAnsi"/>
          <w:bCs/>
          <w:noProof/>
          <w:spacing w:val="-2"/>
          <w:sz w:val="24"/>
          <w:szCs w:val="24"/>
        </w:rPr>
      </w:pP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w:t>
      </w:r>
      <w:r w:rsidRPr="00A85FEA">
        <w:rPr>
          <w:rFonts w:asciiTheme="minorHAnsi" w:hAnsiTheme="minorHAnsi" w:cstheme="minorHAnsi"/>
          <w:bCs/>
          <w:noProof/>
          <w:color w:val="FF0000"/>
          <w:spacing w:val="-2"/>
          <w:sz w:val="24"/>
          <w:szCs w:val="24"/>
        </w:rPr>
        <w:t xml:space="preserve"> </w:t>
      </w:r>
      <w:r w:rsidRPr="00517E53">
        <w:rPr>
          <w:rFonts w:asciiTheme="minorHAnsi" w:hAnsiTheme="minorHAnsi" w:cstheme="minorHAnsi"/>
          <w:bCs/>
          <w:noProof/>
          <w:spacing w:val="-2"/>
          <w:sz w:val="24"/>
          <w:szCs w:val="24"/>
        </w:rPr>
        <w:t>Poręc</w:t>
      </w:r>
      <w:r w:rsidR="00517E53" w:rsidRPr="00517E53">
        <w:rPr>
          <w:rFonts w:asciiTheme="minorHAnsi" w:hAnsiTheme="minorHAnsi" w:cstheme="minorHAnsi"/>
          <w:bCs/>
          <w:noProof/>
          <w:spacing w:val="-2"/>
          <w:sz w:val="24"/>
          <w:szCs w:val="24"/>
        </w:rPr>
        <w:t>z ze stali nierdzewnej lub innego równowążnego materiału</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xml:space="preserve">- </w:t>
      </w:r>
      <w:r w:rsidR="00517E53" w:rsidRPr="00517E53">
        <w:rPr>
          <w:rFonts w:asciiTheme="minorHAnsi" w:hAnsiTheme="minorHAnsi" w:cstheme="minorHAnsi"/>
          <w:bCs/>
          <w:noProof/>
          <w:spacing w:val="-2"/>
          <w:sz w:val="24"/>
          <w:szCs w:val="24"/>
        </w:rPr>
        <w:t xml:space="preserve">stopnie </w:t>
      </w:r>
      <w:r w:rsidRPr="00517E53">
        <w:rPr>
          <w:rFonts w:asciiTheme="minorHAnsi" w:hAnsiTheme="minorHAnsi" w:cstheme="minorHAnsi"/>
          <w:bCs/>
          <w:noProof/>
          <w:spacing w:val="-2"/>
          <w:sz w:val="24"/>
          <w:szCs w:val="24"/>
        </w:rPr>
        <w:t>z tworzywa kopolimerowego</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kotwy ze stopu aluminium</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xml:space="preserve">- Flansza, pokrywy i śruby ze stali AISI 316 </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Odstępniki z EPDM</w:t>
      </w:r>
    </w:p>
    <w:p w:rsidR="00401596" w:rsidRPr="00517E53" w:rsidRDefault="00401596" w:rsidP="00401596">
      <w:pPr>
        <w:pStyle w:val="Normalny1"/>
        <w:spacing w:line="276" w:lineRule="auto"/>
        <w:jc w:val="both"/>
        <w:rPr>
          <w:rFonts w:asciiTheme="minorHAnsi" w:hAnsiTheme="minorHAnsi" w:cstheme="minorHAnsi"/>
          <w:bCs/>
          <w:noProof/>
          <w:spacing w:val="-2"/>
          <w:sz w:val="24"/>
          <w:szCs w:val="24"/>
        </w:rPr>
      </w:pPr>
      <w:r w:rsidRPr="00517E53">
        <w:rPr>
          <w:rFonts w:asciiTheme="minorHAnsi" w:hAnsiTheme="minorHAnsi" w:cstheme="minorHAnsi"/>
          <w:bCs/>
          <w:noProof/>
          <w:spacing w:val="-2"/>
          <w:sz w:val="24"/>
          <w:szCs w:val="24"/>
        </w:rPr>
        <w:t>- Zgodność z normą EN-13451</w:t>
      </w:r>
    </w:p>
    <w:p w:rsidR="00255BDB" w:rsidRPr="00520527" w:rsidRDefault="00255BDB" w:rsidP="00712BE6">
      <w:pPr>
        <w:pStyle w:val="Normalny1"/>
        <w:spacing w:line="276" w:lineRule="auto"/>
        <w:rPr>
          <w:rFonts w:asciiTheme="minorHAnsi" w:hAnsiTheme="minorHAnsi" w:cstheme="minorHAnsi"/>
          <w:bCs/>
          <w:spacing w:val="-2"/>
          <w:sz w:val="24"/>
          <w:szCs w:val="24"/>
        </w:rPr>
      </w:pPr>
    </w:p>
    <w:p w:rsidR="00255BDB" w:rsidRPr="00520527" w:rsidRDefault="00255BDB" w:rsidP="00255BDB">
      <w:pPr>
        <w:pStyle w:val="Normalny1"/>
        <w:spacing w:line="276" w:lineRule="auto"/>
        <w:ind w:left="1224"/>
        <w:jc w:val="both"/>
        <w:rPr>
          <w:rFonts w:asciiTheme="minorHAnsi" w:hAnsiTheme="minorHAnsi" w:cstheme="minorHAnsi"/>
          <w:bCs/>
          <w:noProof/>
          <w:spacing w:val="-2"/>
          <w:sz w:val="24"/>
          <w:szCs w:val="24"/>
        </w:rPr>
      </w:pPr>
    </w:p>
    <w:p w:rsidR="000309F9" w:rsidRPr="00F123C2" w:rsidRDefault="000309F9" w:rsidP="00411352">
      <w:pPr>
        <w:pStyle w:val="Normalny1"/>
        <w:numPr>
          <w:ilvl w:val="2"/>
          <w:numId w:val="2"/>
        </w:numPr>
        <w:spacing w:line="276" w:lineRule="auto"/>
        <w:jc w:val="both"/>
        <w:rPr>
          <w:rFonts w:asciiTheme="minorHAnsi" w:hAnsiTheme="minorHAnsi" w:cstheme="minorHAnsi"/>
          <w:noProof/>
          <w:spacing w:val="-2"/>
          <w:sz w:val="24"/>
          <w:szCs w:val="24"/>
        </w:rPr>
      </w:pPr>
      <w:r w:rsidRPr="00F123C2">
        <w:rPr>
          <w:rFonts w:asciiTheme="minorHAnsi" w:hAnsiTheme="minorHAnsi" w:cstheme="minorHAnsi"/>
          <w:noProof/>
          <w:spacing w:val="-2"/>
          <w:sz w:val="24"/>
          <w:szCs w:val="24"/>
        </w:rPr>
        <w:t xml:space="preserve">Drenaż denny </w:t>
      </w:r>
      <w:r w:rsidRPr="00F123C2">
        <w:rPr>
          <w:rFonts w:asciiTheme="minorHAnsi" w:hAnsiTheme="minorHAnsi" w:cstheme="minorHAnsi"/>
          <w:bCs/>
          <w:noProof/>
          <w:spacing w:val="-2"/>
          <w:sz w:val="24"/>
          <w:szCs w:val="24"/>
        </w:rPr>
        <w:t>Ø</w:t>
      </w:r>
      <w:r w:rsidRPr="00F123C2">
        <w:rPr>
          <w:rFonts w:asciiTheme="minorHAnsi" w:hAnsiTheme="minorHAnsi" w:cstheme="minorHAnsi"/>
          <w:noProof/>
          <w:spacing w:val="-2"/>
          <w:sz w:val="24"/>
          <w:szCs w:val="24"/>
        </w:rPr>
        <w:t xml:space="preserve">200 – </w:t>
      </w:r>
      <w:r w:rsidR="000D3FDE" w:rsidRPr="00F123C2">
        <w:rPr>
          <w:rFonts w:asciiTheme="minorHAnsi" w:hAnsiTheme="minorHAnsi" w:cstheme="minorHAnsi"/>
          <w:noProof/>
          <w:spacing w:val="-2"/>
          <w:sz w:val="24"/>
          <w:szCs w:val="24"/>
        </w:rPr>
        <w:t>2</w:t>
      </w:r>
      <w:r w:rsidRPr="00F123C2">
        <w:rPr>
          <w:rFonts w:asciiTheme="minorHAnsi" w:hAnsiTheme="minorHAnsi" w:cstheme="minorHAnsi"/>
          <w:noProof/>
          <w:spacing w:val="-2"/>
          <w:sz w:val="24"/>
          <w:szCs w:val="24"/>
        </w:rPr>
        <w:t xml:space="preserve"> szt.</w:t>
      </w:r>
    </w:p>
    <w:p w:rsidR="000309F9" w:rsidRPr="00F123C2" w:rsidRDefault="000309F9" w:rsidP="000309F9">
      <w:pPr>
        <w:autoSpaceDE w:val="0"/>
        <w:autoSpaceDN w:val="0"/>
        <w:adjustRightInd w:val="0"/>
        <w:spacing w:line="276" w:lineRule="auto"/>
        <w:jc w:val="both"/>
        <w:rPr>
          <w:rFonts w:asciiTheme="minorHAnsi" w:hAnsiTheme="minorHAnsi" w:cstheme="minorHAnsi"/>
          <w:bCs/>
          <w:noProof/>
          <w:spacing w:val="-2"/>
          <w:lang w:val="pl-PL"/>
        </w:rPr>
      </w:pPr>
      <w:r w:rsidRPr="00F123C2">
        <w:rPr>
          <w:rFonts w:asciiTheme="minorHAnsi" w:hAnsiTheme="minorHAnsi" w:cstheme="minorHAnsi"/>
          <w:bCs/>
          <w:noProof/>
          <w:spacing w:val="-2"/>
          <w:lang w:val="pl-PL"/>
        </w:rPr>
        <w:t>Drenaż denny</w:t>
      </w:r>
      <w:r w:rsidR="00F123C2" w:rsidRPr="00F123C2">
        <w:rPr>
          <w:rFonts w:asciiTheme="minorHAnsi" w:hAnsiTheme="minorHAnsi" w:cstheme="minorHAnsi"/>
          <w:bCs/>
          <w:noProof/>
          <w:spacing w:val="-2"/>
          <w:lang w:val="pl-PL"/>
        </w:rPr>
        <w:t xml:space="preserve"> składa się z obudowy metalowej, </w:t>
      </w:r>
      <w:r w:rsidRPr="00F123C2">
        <w:rPr>
          <w:rFonts w:asciiTheme="minorHAnsi" w:hAnsiTheme="minorHAnsi" w:cstheme="minorHAnsi"/>
          <w:bCs/>
          <w:noProof/>
          <w:spacing w:val="-2"/>
          <w:lang w:val="pl-PL"/>
        </w:rPr>
        <w:t>której górna krawędź pozwala na dogrzanie do m</w:t>
      </w:r>
      <w:r w:rsidR="00F123C2" w:rsidRPr="00F123C2">
        <w:rPr>
          <w:rFonts w:asciiTheme="minorHAnsi" w:hAnsiTheme="minorHAnsi" w:cstheme="minorHAnsi"/>
          <w:bCs/>
          <w:noProof/>
          <w:spacing w:val="-2"/>
          <w:lang w:val="pl-PL"/>
        </w:rPr>
        <w:t>embrany PVC, bez użycia flansz</w:t>
      </w:r>
      <w:r w:rsidRPr="00F123C2">
        <w:rPr>
          <w:rFonts w:asciiTheme="minorHAnsi" w:hAnsiTheme="minorHAnsi" w:cstheme="minorHAnsi"/>
          <w:bCs/>
          <w:noProof/>
          <w:spacing w:val="-2"/>
          <w:lang w:val="pl-PL"/>
        </w:rPr>
        <w:t xml:space="preserve">. </w:t>
      </w:r>
      <w:r w:rsidRPr="00F123C2">
        <w:rPr>
          <w:rFonts w:asciiTheme="minorHAnsi" w:hAnsiTheme="minorHAnsi" w:cstheme="minorHAnsi"/>
          <w:lang w:val="pl-PL" w:eastAsia="pl-PL"/>
        </w:rPr>
        <w:t xml:space="preserve">Kratka wykonana z polipropylenu, tożsama z materiałem stosowanym w kratkach przelewowych. </w:t>
      </w:r>
      <w:r w:rsidRPr="00F123C2">
        <w:rPr>
          <w:rFonts w:asciiTheme="minorHAnsi" w:hAnsiTheme="minorHAnsi" w:cstheme="minorHAnsi"/>
          <w:bCs/>
          <w:noProof/>
          <w:spacing w:val="-2"/>
          <w:lang w:val="pl-PL"/>
        </w:rPr>
        <w:t>W skład drenażu wchodzi również ujście służące odsączeniu wody zebranej pod membraną PVC.</w:t>
      </w:r>
    </w:p>
    <w:p w:rsidR="000309F9" w:rsidRPr="00F123C2" w:rsidRDefault="008308A2" w:rsidP="000309F9">
      <w:pPr>
        <w:pStyle w:val="Normalny1"/>
        <w:spacing w:line="276" w:lineRule="auto"/>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Element</w:t>
      </w:r>
      <w:r w:rsidR="000309F9" w:rsidRPr="00F123C2">
        <w:rPr>
          <w:rFonts w:asciiTheme="minorHAnsi" w:hAnsiTheme="minorHAnsi" w:cstheme="minorHAnsi"/>
          <w:bCs/>
          <w:noProof/>
          <w:spacing w:val="-2"/>
          <w:sz w:val="24"/>
          <w:szCs w:val="24"/>
        </w:rPr>
        <w:t xml:space="preserve"> musi być zgodny z normami EN 13451-1:2016 oraz EN 13451-3:2016</w:t>
      </w:r>
    </w:p>
    <w:p w:rsidR="000309F9" w:rsidRPr="00F123C2" w:rsidRDefault="000309F9" w:rsidP="000309F9">
      <w:pPr>
        <w:pStyle w:val="Normalny1"/>
        <w:spacing w:line="276" w:lineRule="auto"/>
        <w:jc w:val="both"/>
        <w:rPr>
          <w:rFonts w:asciiTheme="minorHAnsi" w:hAnsiTheme="minorHAnsi" w:cstheme="minorHAnsi"/>
          <w:bCs/>
          <w:noProof/>
          <w:spacing w:val="-2"/>
          <w:sz w:val="24"/>
          <w:szCs w:val="24"/>
        </w:rPr>
      </w:pPr>
    </w:p>
    <w:tbl>
      <w:tblPr>
        <w:tblStyle w:val="TableNormal1"/>
        <w:tblW w:w="9715" w:type="dxa"/>
        <w:tblInd w:w="302" w:type="dxa"/>
        <w:tblLayout w:type="fixed"/>
        <w:tblLook w:val="01E0"/>
      </w:tblPr>
      <w:tblGrid>
        <w:gridCol w:w="6031"/>
        <w:gridCol w:w="1843"/>
        <w:gridCol w:w="1841"/>
      </w:tblGrid>
      <w:tr w:rsidR="000309F9" w:rsidRPr="00F123C2" w:rsidTr="009C22BB">
        <w:trPr>
          <w:trHeight w:hRule="exact" w:val="616"/>
        </w:trPr>
        <w:tc>
          <w:tcPr>
            <w:tcW w:w="6031" w:type="dxa"/>
            <w:tcBorders>
              <w:top w:val="single" w:sz="2"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3"/>
              <w:ind w:left="49"/>
              <w:rPr>
                <w:rFonts w:ascii="Arial" w:eastAsia="Arial" w:hAnsi="Arial" w:cs="Arial"/>
              </w:rPr>
            </w:pPr>
            <w:proofErr w:type="spellStart"/>
            <w:r w:rsidRPr="00F123C2">
              <w:rPr>
                <w:rFonts w:ascii="Arial" w:eastAsia="Arial" w:hAnsi="Arial" w:cs="Arial"/>
              </w:rPr>
              <w:t>Średnicaprzyłącza</w:t>
            </w:r>
            <w:proofErr w:type="spellEnd"/>
            <w:r w:rsidRPr="00F123C2">
              <w:rPr>
                <w:rFonts w:ascii="Arial" w:eastAsia="Arial" w:hAnsi="Arial" w:cs="Arial"/>
              </w:rPr>
              <w:t xml:space="preserve"> (</w:t>
            </w:r>
            <w:proofErr w:type="spellStart"/>
            <w:r w:rsidRPr="00F123C2">
              <w:rPr>
                <w:rFonts w:ascii="Arial" w:eastAsia="Arial" w:hAnsi="Arial" w:cs="Arial"/>
              </w:rPr>
              <w:t>wewnętrzna</w:t>
            </w:r>
            <w:proofErr w:type="spellEnd"/>
            <w:r w:rsidRPr="00F123C2">
              <w:rPr>
                <w:rFonts w:ascii="Arial" w:eastAsia="Arial" w:hAnsi="Arial" w:cs="Arial"/>
              </w:rPr>
              <w:t>)</w:t>
            </w:r>
          </w:p>
        </w:tc>
        <w:tc>
          <w:tcPr>
            <w:tcW w:w="1843" w:type="dxa"/>
            <w:tcBorders>
              <w:top w:val="single" w:sz="2"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80"/>
              <w:ind w:left="49"/>
              <w:rPr>
                <w:rFonts w:ascii="Arial" w:eastAsia="Arial" w:hAnsi="Arial" w:cs="Arial"/>
              </w:rPr>
            </w:pPr>
            <w:r w:rsidRPr="00F123C2">
              <w:rPr>
                <w:rFonts w:ascii="Arial" w:eastAsia="Arial" w:hAnsi="Arial" w:cs="Arial"/>
              </w:rPr>
              <w:t>Ø</w:t>
            </w:r>
            <w:r w:rsidRPr="00F123C2">
              <w:rPr>
                <w:rFonts w:ascii="Arial" w:eastAsia="Arial" w:hAnsi="Arial" w:cs="Arial"/>
                <w:spacing w:val="-1"/>
              </w:rPr>
              <w:t>20</w:t>
            </w:r>
            <w:r w:rsidRPr="00F123C2">
              <w:rPr>
                <w:rFonts w:ascii="Arial" w:eastAsia="Arial" w:hAnsi="Arial" w:cs="Arial"/>
                <w:spacing w:val="-3"/>
              </w:rPr>
              <w:t>0</w:t>
            </w:r>
            <w:r w:rsidRPr="00F123C2">
              <w:rPr>
                <w:rFonts w:ascii="Arial" w:eastAsia="Arial" w:hAnsi="Arial" w:cs="Arial"/>
                <w:spacing w:val="-2"/>
              </w:rPr>
              <w:t>m</w:t>
            </w:r>
            <w:r w:rsidRPr="00F123C2">
              <w:rPr>
                <w:rFonts w:ascii="Arial" w:eastAsia="Arial" w:hAnsi="Arial" w:cs="Arial"/>
              </w:rPr>
              <w:t>m</w:t>
            </w:r>
          </w:p>
        </w:tc>
        <w:tc>
          <w:tcPr>
            <w:tcW w:w="1841" w:type="dxa"/>
            <w:tcBorders>
              <w:top w:val="single" w:sz="2" w:space="0" w:color="000000"/>
              <w:left w:val="single" w:sz="5" w:space="0" w:color="000000"/>
              <w:bottom w:val="single" w:sz="5" w:space="0" w:color="000000"/>
              <w:right w:val="single" w:sz="5" w:space="0" w:color="000000"/>
            </w:tcBorders>
          </w:tcPr>
          <w:p w:rsidR="000309F9" w:rsidRPr="00F123C2" w:rsidRDefault="000309F9" w:rsidP="009C22BB"/>
        </w:tc>
      </w:tr>
      <w:tr w:rsidR="000309F9" w:rsidRPr="00F123C2" w:rsidTr="009C22BB">
        <w:trPr>
          <w:trHeight w:hRule="exact" w:val="521"/>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line="236" w:lineRule="exact"/>
              <w:ind w:left="66"/>
              <w:rPr>
                <w:rFonts w:ascii="Arial" w:eastAsia="Arial" w:hAnsi="Arial" w:cs="Arial"/>
                <w:lang w:val="pl-PL"/>
              </w:rPr>
            </w:pPr>
            <w:r w:rsidRPr="00F123C2">
              <w:rPr>
                <w:rFonts w:ascii="Arial" w:eastAsia="Arial" w:hAnsi="Arial" w:cs="Arial"/>
                <w:lang w:val="pl-PL"/>
              </w:rPr>
              <w:t>Ekwiwalent przepływu wodnego sekcji kratki</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0"/>
              <w:ind w:left="66"/>
              <w:rPr>
                <w:rFonts w:ascii="Arial" w:eastAsia="Arial" w:hAnsi="Arial" w:cs="Arial"/>
              </w:rPr>
            </w:pPr>
            <w:r w:rsidRPr="00F123C2">
              <w:rPr>
                <w:rFonts w:ascii="Arial" w:eastAsia="Arial" w:hAnsi="Arial" w:cs="Arial"/>
                <w:spacing w:val="-1"/>
              </w:rPr>
              <w:t>0</w:t>
            </w:r>
            <w:r w:rsidRPr="00F123C2">
              <w:rPr>
                <w:rFonts w:ascii="Arial" w:eastAsia="Arial" w:hAnsi="Arial" w:cs="Arial"/>
                <w:spacing w:val="1"/>
              </w:rPr>
              <w:t>,</w:t>
            </w:r>
            <w:r w:rsidRPr="00F123C2">
              <w:rPr>
                <w:rFonts w:ascii="Arial" w:eastAsia="Arial" w:hAnsi="Arial" w:cs="Arial"/>
                <w:spacing w:val="-1"/>
              </w:rPr>
              <w:t>12</w:t>
            </w:r>
            <w:r w:rsidRPr="00F123C2">
              <w:rPr>
                <w:rFonts w:ascii="Arial" w:eastAsia="Arial" w:hAnsi="Arial" w:cs="Arial"/>
              </w:rPr>
              <w:t>2</w:t>
            </w:r>
            <w:r w:rsidRPr="00F123C2">
              <w:rPr>
                <w:rFonts w:ascii="Arial" w:eastAsia="Arial" w:hAnsi="Arial" w:cs="Arial"/>
                <w:spacing w:val="1"/>
              </w:rPr>
              <w:t>m</w:t>
            </w:r>
            <w:r w:rsidRPr="00F123C2">
              <w:rPr>
                <w:rFonts w:ascii="Arial" w:eastAsia="Arial" w:hAnsi="Arial" w:cs="Arial"/>
              </w:rPr>
              <w:t>²</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tc>
      </w:tr>
      <w:tr w:rsidR="000309F9" w:rsidRPr="00F123C2"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66"/>
              <w:rPr>
                <w:rFonts w:ascii="Arial" w:eastAsia="Arial" w:hAnsi="Arial" w:cs="Arial"/>
                <w:lang w:val="pl-PL"/>
              </w:rPr>
            </w:pPr>
            <w:r w:rsidRPr="00F123C2">
              <w:rPr>
                <w:rFonts w:ascii="Arial" w:eastAsia="Arial" w:hAnsi="Arial" w:cs="Arial"/>
                <w:lang w:val="pl-PL"/>
              </w:rPr>
              <w:t>Maksymalny teoretyczny przepływ przy 0.5 m/s</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9"/>
              <w:ind w:left="66"/>
              <w:rPr>
                <w:rFonts w:ascii="Arial" w:eastAsia="Arial" w:hAnsi="Arial" w:cs="Arial"/>
              </w:rPr>
            </w:pPr>
            <w:r w:rsidRPr="00F123C2">
              <w:rPr>
                <w:rFonts w:ascii="Arial" w:eastAsia="Arial" w:hAnsi="Arial" w:cs="Arial"/>
                <w:spacing w:val="-1"/>
              </w:rPr>
              <w:t>22</w:t>
            </w:r>
            <w:r w:rsidRPr="00F123C2">
              <w:rPr>
                <w:rFonts w:ascii="Arial" w:eastAsia="Arial" w:hAnsi="Arial" w:cs="Arial"/>
              </w:rPr>
              <w:t>0</w:t>
            </w:r>
            <w:r w:rsidRPr="00F123C2">
              <w:rPr>
                <w:rFonts w:ascii="Arial" w:eastAsia="Arial" w:hAnsi="Arial" w:cs="Arial"/>
                <w:spacing w:val="1"/>
              </w:rPr>
              <w:t>m</w:t>
            </w:r>
            <w:r w:rsidRPr="00F123C2">
              <w:rPr>
                <w:rFonts w:ascii="Arial" w:eastAsia="Arial" w:hAnsi="Arial" w:cs="Arial"/>
                <w:spacing w:val="-1"/>
                <w:position w:val="8"/>
                <w:sz w:val="14"/>
                <w:szCs w:val="14"/>
              </w:rPr>
              <w:t>3</w:t>
            </w:r>
            <w:r w:rsidRPr="00F123C2">
              <w:rPr>
                <w:rFonts w:ascii="Arial" w:eastAsia="Arial" w:hAnsi="Arial" w:cs="Arial"/>
                <w:spacing w:val="1"/>
              </w:rPr>
              <w:t>/</w:t>
            </w:r>
            <w:r w:rsidRPr="00F123C2">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327"/>
              <w:rPr>
                <w:rFonts w:ascii="Arial" w:eastAsia="Arial" w:hAnsi="Arial" w:cs="Arial"/>
              </w:rPr>
            </w:pPr>
            <w:r w:rsidRPr="00F123C2">
              <w:rPr>
                <w:rFonts w:ascii="Arial" w:eastAsia="Arial" w:hAnsi="Arial" w:cs="Arial"/>
                <w:spacing w:val="-1"/>
              </w:rPr>
              <w:t>E</w:t>
            </w:r>
            <w:r w:rsidRPr="00F123C2">
              <w:rPr>
                <w:rFonts w:ascii="Arial" w:eastAsia="Arial" w:hAnsi="Arial" w:cs="Arial"/>
              </w:rPr>
              <w:t xml:space="preserve">N </w:t>
            </w:r>
            <w:r w:rsidRPr="00F123C2">
              <w:rPr>
                <w:rFonts w:ascii="Arial" w:eastAsia="Arial" w:hAnsi="Arial" w:cs="Arial"/>
                <w:spacing w:val="-1"/>
              </w:rPr>
              <w:t>13451</w:t>
            </w:r>
            <w:r w:rsidRPr="00F123C2">
              <w:rPr>
                <w:rFonts w:ascii="Arial" w:eastAsia="Arial" w:hAnsi="Arial" w:cs="Arial"/>
              </w:rPr>
              <w:t>-3</w:t>
            </w:r>
          </w:p>
        </w:tc>
      </w:tr>
      <w:tr w:rsidR="000309F9" w:rsidRPr="00F123C2"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66"/>
              <w:rPr>
                <w:rFonts w:ascii="Arial" w:eastAsia="Arial" w:hAnsi="Arial" w:cs="Arial"/>
                <w:lang w:val="pl-PL"/>
              </w:rPr>
            </w:pPr>
            <w:r w:rsidRPr="00F123C2">
              <w:rPr>
                <w:rFonts w:ascii="Arial" w:eastAsia="Arial" w:hAnsi="Arial" w:cs="Arial"/>
                <w:lang w:val="pl-PL"/>
              </w:rPr>
              <w:t>Maksymalny teoretyczny przepływ przy 0.3 m/s</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9"/>
              <w:ind w:left="66"/>
              <w:rPr>
                <w:rFonts w:ascii="Arial" w:eastAsia="Arial" w:hAnsi="Arial" w:cs="Arial"/>
              </w:rPr>
            </w:pPr>
            <w:r w:rsidRPr="00F123C2">
              <w:rPr>
                <w:rFonts w:ascii="Arial" w:eastAsia="Arial" w:hAnsi="Arial" w:cs="Arial"/>
                <w:spacing w:val="-1"/>
              </w:rPr>
              <w:t>13</w:t>
            </w:r>
            <w:r w:rsidRPr="00F123C2">
              <w:rPr>
                <w:rFonts w:ascii="Arial" w:eastAsia="Arial" w:hAnsi="Arial" w:cs="Arial"/>
              </w:rPr>
              <w:t>2</w:t>
            </w:r>
            <w:r w:rsidRPr="00F123C2">
              <w:rPr>
                <w:rFonts w:ascii="Arial" w:eastAsia="Arial" w:hAnsi="Arial" w:cs="Arial"/>
                <w:spacing w:val="1"/>
              </w:rPr>
              <w:t>m</w:t>
            </w:r>
            <w:r w:rsidRPr="00F123C2">
              <w:rPr>
                <w:rFonts w:ascii="Arial" w:eastAsia="Arial" w:hAnsi="Arial" w:cs="Arial"/>
                <w:spacing w:val="-1"/>
                <w:position w:val="8"/>
                <w:sz w:val="14"/>
                <w:szCs w:val="14"/>
              </w:rPr>
              <w:t>3</w:t>
            </w:r>
            <w:r w:rsidRPr="00F123C2">
              <w:rPr>
                <w:rFonts w:ascii="Arial" w:eastAsia="Arial" w:hAnsi="Arial" w:cs="Arial"/>
                <w:spacing w:val="1"/>
              </w:rPr>
              <w:t>/</w:t>
            </w:r>
            <w:r w:rsidRPr="00F123C2">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tc>
      </w:tr>
      <w:tr w:rsidR="000309F9" w:rsidRPr="00F123C2"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1" w:line="260" w:lineRule="atLeast"/>
              <w:ind w:left="70" w:right="541"/>
              <w:rPr>
                <w:rFonts w:ascii="Arial" w:eastAsia="Arial" w:hAnsi="Arial" w:cs="Arial"/>
                <w:lang w:val="pl-PL"/>
              </w:rPr>
            </w:pPr>
            <w:r w:rsidRPr="00F123C2">
              <w:rPr>
                <w:rFonts w:ascii="Arial" w:eastAsia="Arial" w:hAnsi="Arial" w:cs="Arial"/>
                <w:lang w:val="pl-PL"/>
              </w:rPr>
              <w:t>Maksymalny przepływ przy użyciu rury Ø 200mm PN10 przy 1.5 m/s</w:t>
            </w:r>
          </w:p>
        </w:tc>
        <w:tc>
          <w:tcPr>
            <w:tcW w:w="1843"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39"/>
              <w:ind w:left="66"/>
              <w:rPr>
                <w:rFonts w:ascii="Arial" w:eastAsia="Arial" w:hAnsi="Arial" w:cs="Arial"/>
              </w:rPr>
            </w:pPr>
            <w:r w:rsidRPr="00F123C2">
              <w:rPr>
                <w:rFonts w:ascii="Arial" w:eastAsia="Arial" w:hAnsi="Arial" w:cs="Arial"/>
                <w:spacing w:val="-1"/>
              </w:rPr>
              <w:t>14</w:t>
            </w:r>
            <w:r w:rsidRPr="00F123C2">
              <w:rPr>
                <w:rFonts w:ascii="Arial" w:eastAsia="Arial" w:hAnsi="Arial" w:cs="Arial"/>
              </w:rPr>
              <w:t>0</w:t>
            </w:r>
            <w:r w:rsidRPr="00F123C2">
              <w:rPr>
                <w:rFonts w:ascii="Arial" w:eastAsia="Arial" w:hAnsi="Arial" w:cs="Arial"/>
                <w:spacing w:val="1"/>
              </w:rPr>
              <w:t>m</w:t>
            </w:r>
            <w:r w:rsidRPr="00F123C2">
              <w:rPr>
                <w:rFonts w:ascii="Arial" w:eastAsia="Arial" w:hAnsi="Arial" w:cs="Arial"/>
                <w:spacing w:val="-1"/>
                <w:position w:val="8"/>
                <w:sz w:val="14"/>
                <w:szCs w:val="14"/>
              </w:rPr>
              <w:t>3</w:t>
            </w:r>
            <w:r w:rsidRPr="00F123C2">
              <w:rPr>
                <w:rFonts w:ascii="Arial" w:eastAsia="Arial" w:hAnsi="Arial" w:cs="Arial"/>
                <w:spacing w:val="1"/>
              </w:rPr>
              <w:t>/</w:t>
            </w:r>
            <w:r w:rsidRPr="00F123C2">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0309F9" w:rsidRPr="00F123C2" w:rsidRDefault="000309F9" w:rsidP="009C22BB">
            <w:pPr>
              <w:pStyle w:val="TableParagraph"/>
              <w:spacing w:before="44"/>
              <w:ind w:left="387"/>
              <w:rPr>
                <w:rFonts w:ascii="Arial" w:eastAsia="Arial" w:hAnsi="Arial" w:cs="Arial"/>
              </w:rPr>
            </w:pPr>
            <w:r w:rsidRPr="00F123C2">
              <w:rPr>
                <w:rFonts w:ascii="Arial" w:eastAsia="Arial" w:hAnsi="Arial" w:cs="Arial"/>
                <w:spacing w:val="-1"/>
              </w:rPr>
              <w:t>UN</w:t>
            </w:r>
            <w:r w:rsidRPr="00F123C2">
              <w:rPr>
                <w:rFonts w:ascii="Arial" w:eastAsia="Arial" w:hAnsi="Arial" w:cs="Arial"/>
              </w:rPr>
              <w:t>I</w:t>
            </w:r>
            <w:r w:rsidRPr="00F123C2">
              <w:rPr>
                <w:rFonts w:ascii="Arial" w:eastAsia="Arial" w:hAnsi="Arial" w:cs="Arial"/>
                <w:spacing w:val="-1"/>
              </w:rPr>
              <w:t>1063</w:t>
            </w:r>
            <w:r w:rsidRPr="00F123C2">
              <w:rPr>
                <w:rFonts w:ascii="Arial" w:eastAsia="Arial" w:hAnsi="Arial" w:cs="Arial"/>
              </w:rPr>
              <w:t>7</w:t>
            </w:r>
          </w:p>
        </w:tc>
      </w:tr>
    </w:tbl>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p>
    <w:p w:rsidR="00CD629D" w:rsidRPr="00520527" w:rsidRDefault="00CD629D" w:rsidP="00D66756">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w:t>
      </w:r>
      <w:r w:rsidR="007D0B0D" w:rsidRPr="00520527">
        <w:rPr>
          <w:rFonts w:asciiTheme="minorHAnsi" w:hAnsiTheme="minorHAnsi" w:cstheme="minorHAnsi"/>
          <w:bCs/>
          <w:noProof/>
          <w:spacing w:val="-2"/>
          <w:sz w:val="24"/>
          <w:szCs w:val="24"/>
        </w:rPr>
        <w:t>wysokiej sprawności</w:t>
      </w:r>
      <w:r w:rsidRPr="00520527">
        <w:rPr>
          <w:rFonts w:asciiTheme="minorHAnsi" w:hAnsiTheme="minorHAnsi" w:cstheme="minorHAnsi"/>
          <w:bCs/>
          <w:noProof/>
          <w:spacing w:val="-2"/>
          <w:sz w:val="24"/>
          <w:szCs w:val="24"/>
        </w:rPr>
        <w:t xml:space="preserve"> – </w:t>
      </w:r>
      <w:r w:rsidR="00751E9A" w:rsidRPr="00520527">
        <w:rPr>
          <w:rFonts w:asciiTheme="minorHAnsi" w:hAnsiTheme="minorHAnsi" w:cstheme="minorHAnsi"/>
          <w:bCs/>
          <w:noProof/>
          <w:spacing w:val="-2"/>
          <w:sz w:val="24"/>
          <w:szCs w:val="24"/>
        </w:rPr>
        <w:t>2</w:t>
      </w:r>
      <w:r w:rsidR="007D0B0D" w:rsidRPr="00520527">
        <w:rPr>
          <w:rFonts w:asciiTheme="minorHAnsi" w:hAnsiTheme="minorHAnsi" w:cstheme="minorHAnsi"/>
          <w:bCs/>
          <w:noProof/>
          <w:spacing w:val="-2"/>
          <w:sz w:val="24"/>
          <w:szCs w:val="24"/>
        </w:rPr>
        <w:t>9</w:t>
      </w:r>
      <w:r w:rsidRPr="00520527">
        <w:rPr>
          <w:rFonts w:asciiTheme="minorHAnsi" w:hAnsiTheme="minorHAnsi" w:cstheme="minorHAnsi"/>
          <w:bCs/>
          <w:noProof/>
          <w:spacing w:val="-2"/>
          <w:sz w:val="24"/>
          <w:szCs w:val="24"/>
        </w:rPr>
        <w:t xml:space="preserve"> szt.</w:t>
      </w:r>
    </w:p>
    <w:p w:rsidR="00CD629D" w:rsidRPr="00520527" w:rsidRDefault="00CD629D" w:rsidP="00CD629D">
      <w:pPr>
        <w:pStyle w:val="Normalny1"/>
        <w:spacing w:line="276" w:lineRule="auto"/>
        <w:jc w:val="both"/>
        <w:rPr>
          <w:rFonts w:asciiTheme="minorHAnsi" w:hAnsiTheme="minorHAnsi" w:cstheme="minorHAnsi"/>
          <w:bCs/>
          <w:noProof/>
          <w:spacing w:val="-2"/>
          <w:sz w:val="24"/>
          <w:szCs w:val="24"/>
        </w:rPr>
      </w:pPr>
    </w:p>
    <w:p w:rsidR="00BC4524" w:rsidRDefault="00BC4524" w:rsidP="00BC4524">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Dysze napływowe z korpusem wykonanym</w:t>
      </w:r>
      <w:r w:rsidRPr="00F123C2">
        <w:rPr>
          <w:rFonts w:asciiTheme="minorHAnsi" w:hAnsiTheme="minorHAnsi" w:cstheme="minorHAnsi"/>
          <w:bCs/>
          <w:spacing w:val="-2"/>
          <w:sz w:val="24"/>
          <w:szCs w:val="24"/>
        </w:rPr>
        <w:t xml:space="preserve"> z PVC, kratką ze stali nierdzewnej AISI 316L oraz śrubami i uszczelkami. Urządzenie</w:t>
      </w:r>
      <w:r w:rsidRPr="00A85FEA">
        <w:rPr>
          <w:rFonts w:asciiTheme="minorHAnsi" w:hAnsiTheme="minorHAnsi" w:cstheme="minorHAnsi"/>
          <w:bCs/>
          <w:color w:val="FF0000"/>
          <w:spacing w:val="-2"/>
          <w:sz w:val="24"/>
          <w:szCs w:val="24"/>
        </w:rPr>
        <w:t xml:space="preserve"> </w:t>
      </w:r>
      <w:r w:rsidRPr="00520527">
        <w:rPr>
          <w:rFonts w:asciiTheme="minorHAnsi" w:hAnsiTheme="minorHAnsi" w:cstheme="minorHAnsi"/>
          <w:bCs/>
          <w:spacing w:val="-2"/>
          <w:sz w:val="24"/>
          <w:szCs w:val="24"/>
        </w:rPr>
        <w:t xml:space="preserve">z pierścieniem regulacyjnym umożliwiającym regulację przepływu. </w:t>
      </w:r>
    </w:p>
    <w:p w:rsidR="00F123C2" w:rsidRPr="00A85FEA" w:rsidRDefault="00F123C2" w:rsidP="00BC4524">
      <w:pPr>
        <w:pStyle w:val="Normalny1"/>
        <w:spacing w:line="276" w:lineRule="auto"/>
        <w:jc w:val="both"/>
        <w:rPr>
          <w:rFonts w:asciiTheme="minorHAnsi" w:hAnsiTheme="minorHAnsi" w:cstheme="minorHAnsi"/>
          <w:bCs/>
          <w:color w:val="FF0000"/>
          <w:spacing w:val="-2"/>
          <w:sz w:val="24"/>
          <w:szCs w:val="24"/>
        </w:rPr>
      </w:pPr>
    </w:p>
    <w:p w:rsidR="00CD629D" w:rsidRPr="00520527" w:rsidRDefault="00CD629D" w:rsidP="00D66756">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Przyłącze odkurzacza (dysza ścienna ø 50/75) – </w:t>
      </w:r>
      <w:r w:rsidR="008439DE"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szt.</w:t>
      </w:r>
    </w:p>
    <w:p w:rsidR="00CD629D" w:rsidRPr="00520527" w:rsidRDefault="00CD629D" w:rsidP="00CD629D">
      <w:pPr>
        <w:pStyle w:val="Normalny1"/>
        <w:spacing w:line="276" w:lineRule="auto"/>
        <w:jc w:val="both"/>
        <w:rPr>
          <w:rFonts w:asciiTheme="minorHAnsi" w:hAnsiTheme="minorHAnsi" w:cstheme="minorHAnsi"/>
          <w:bCs/>
          <w:noProof/>
          <w:spacing w:val="-2"/>
          <w:sz w:val="24"/>
          <w:szCs w:val="24"/>
        </w:rPr>
      </w:pPr>
    </w:p>
    <w:p w:rsidR="00CD629D" w:rsidRPr="00F123C2" w:rsidRDefault="00CD629D" w:rsidP="00CD629D">
      <w:pPr>
        <w:pStyle w:val="Normalny1"/>
        <w:spacing w:line="276" w:lineRule="auto"/>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 xml:space="preserve">Dysza składa się z korpusu PVC, kratki ze stali nierdzewnej oraz uszczelki EPDM. Montaż na śruby ze stali nierdzewnej klasy A4. Przyłącza klejone do rur PVC ø50 i ø75. </w:t>
      </w:r>
    </w:p>
    <w:p w:rsidR="00CD629D" w:rsidRPr="00520527" w:rsidRDefault="00CD629D" w:rsidP="00CD629D">
      <w:pPr>
        <w:pStyle w:val="Normalny1"/>
        <w:spacing w:line="276" w:lineRule="auto"/>
        <w:ind w:left="1224"/>
        <w:jc w:val="both"/>
        <w:rPr>
          <w:rFonts w:asciiTheme="minorHAnsi" w:hAnsiTheme="minorHAnsi" w:cstheme="minorHAnsi"/>
          <w:noProof/>
          <w:spacing w:val="-2"/>
          <w:sz w:val="24"/>
          <w:szCs w:val="24"/>
        </w:rPr>
      </w:pPr>
    </w:p>
    <w:p w:rsidR="00E73C3B" w:rsidRPr="00520527" w:rsidRDefault="00E73C3B"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Punkt probierczy (dysza ścienna ø 50/75) – 2szt.</w:t>
      </w:r>
    </w:p>
    <w:p w:rsidR="00E73C3B" w:rsidRPr="00520527" w:rsidRDefault="00E73C3B" w:rsidP="00E73C3B">
      <w:pPr>
        <w:pStyle w:val="Normalny1"/>
        <w:spacing w:line="276" w:lineRule="auto"/>
        <w:jc w:val="both"/>
        <w:rPr>
          <w:rFonts w:asciiTheme="minorHAnsi" w:hAnsiTheme="minorHAnsi" w:cstheme="minorHAnsi"/>
          <w:bCs/>
          <w:noProof/>
          <w:spacing w:val="-2"/>
          <w:sz w:val="24"/>
          <w:szCs w:val="24"/>
        </w:rPr>
      </w:pPr>
    </w:p>
    <w:p w:rsidR="004B3B9D" w:rsidRPr="00F123C2" w:rsidRDefault="00E73C3B" w:rsidP="00E73C3B">
      <w:pPr>
        <w:pStyle w:val="Normalny1"/>
        <w:spacing w:line="276" w:lineRule="auto"/>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 xml:space="preserve">Dysza składa się z korpusu PVC, kratki ze stali nierdzewnej oraz uszczelki EPDM. Montaż na śruby ze stali nierdzewnej klasy A4. Przyłącza klejone do rur PVC ø50 i ø75. </w:t>
      </w:r>
    </w:p>
    <w:p w:rsidR="000309F9" w:rsidRPr="00520527" w:rsidRDefault="000309F9" w:rsidP="000309F9">
      <w:pPr>
        <w:pStyle w:val="Normalny1"/>
        <w:spacing w:line="276" w:lineRule="auto"/>
        <w:jc w:val="both"/>
        <w:rPr>
          <w:rFonts w:asciiTheme="minorHAnsi" w:hAnsiTheme="minorHAnsi" w:cstheme="minorHAnsi"/>
          <w:noProof/>
          <w:spacing w:val="-2"/>
          <w:sz w:val="24"/>
          <w:szCs w:val="24"/>
        </w:rPr>
      </w:pPr>
    </w:p>
    <w:p w:rsidR="00261999" w:rsidRPr="00520527" w:rsidRDefault="00261999" w:rsidP="00E73C3B">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Drenaż rynnowy </w:t>
      </w:r>
      <w:r w:rsidR="00374C7F" w:rsidRPr="00520527">
        <w:rPr>
          <w:rFonts w:ascii="Arial" w:eastAsia="Arial" w:hAnsi="Arial" w:cs="Arial"/>
          <w:sz w:val="22"/>
          <w:szCs w:val="22"/>
        </w:rPr>
        <w:t>Ø</w:t>
      </w:r>
      <w:r w:rsidRPr="00520527">
        <w:rPr>
          <w:rFonts w:asciiTheme="minorHAnsi" w:hAnsiTheme="minorHAnsi" w:cstheme="minorHAnsi"/>
          <w:noProof/>
          <w:spacing w:val="-2"/>
          <w:sz w:val="24"/>
          <w:szCs w:val="24"/>
        </w:rPr>
        <w:t xml:space="preserve">110-125 – </w:t>
      </w:r>
      <w:r w:rsidR="00FC0E02" w:rsidRPr="00520527">
        <w:rPr>
          <w:rFonts w:asciiTheme="minorHAnsi" w:hAnsiTheme="minorHAnsi" w:cstheme="minorHAnsi"/>
          <w:noProof/>
          <w:spacing w:val="-2"/>
          <w:sz w:val="24"/>
          <w:szCs w:val="24"/>
        </w:rPr>
        <w:t>34</w:t>
      </w:r>
      <w:r w:rsidRPr="00520527">
        <w:rPr>
          <w:rFonts w:asciiTheme="minorHAnsi" w:hAnsiTheme="minorHAnsi" w:cstheme="minorHAnsi"/>
          <w:noProof/>
          <w:spacing w:val="-2"/>
          <w:sz w:val="24"/>
          <w:szCs w:val="24"/>
        </w:rPr>
        <w:t xml:space="preserve"> szt.</w:t>
      </w:r>
    </w:p>
    <w:p w:rsidR="00261999" w:rsidRPr="00520527" w:rsidRDefault="00261999" w:rsidP="00261999">
      <w:pPr>
        <w:pStyle w:val="Normalny1"/>
        <w:spacing w:line="276" w:lineRule="auto"/>
        <w:ind w:left="360"/>
        <w:rPr>
          <w:rFonts w:asciiTheme="minorHAnsi" w:hAnsiTheme="minorHAnsi" w:cstheme="minorHAnsi"/>
          <w:bCs/>
          <w:noProof/>
          <w:spacing w:val="-2"/>
          <w:sz w:val="24"/>
          <w:szCs w:val="24"/>
        </w:rPr>
      </w:pPr>
    </w:p>
    <w:p w:rsidR="00261999" w:rsidRPr="00F123C2" w:rsidRDefault="00261999" w:rsidP="00261999">
      <w:pPr>
        <w:pStyle w:val="Normalny1"/>
        <w:spacing w:line="276" w:lineRule="auto"/>
        <w:ind w:left="360"/>
        <w:jc w:val="both"/>
        <w:rPr>
          <w:rFonts w:asciiTheme="minorHAnsi" w:hAnsiTheme="minorHAnsi" w:cstheme="minorHAnsi"/>
          <w:bCs/>
          <w:noProof/>
          <w:spacing w:val="-2"/>
          <w:sz w:val="24"/>
          <w:szCs w:val="24"/>
        </w:rPr>
      </w:pPr>
      <w:r w:rsidRPr="00F123C2">
        <w:rPr>
          <w:rFonts w:asciiTheme="minorHAnsi" w:hAnsiTheme="minorHAnsi" w:cstheme="minorHAnsi"/>
          <w:bCs/>
          <w:noProof/>
          <w:spacing w:val="-2"/>
          <w:sz w:val="24"/>
          <w:szCs w:val="24"/>
        </w:rPr>
        <w:t>Drenaż składa</w:t>
      </w:r>
      <w:r w:rsidR="00F123C2" w:rsidRPr="00F123C2">
        <w:rPr>
          <w:rFonts w:asciiTheme="minorHAnsi" w:hAnsiTheme="minorHAnsi" w:cstheme="minorHAnsi"/>
          <w:bCs/>
          <w:noProof/>
          <w:spacing w:val="-2"/>
          <w:sz w:val="24"/>
          <w:szCs w:val="24"/>
        </w:rPr>
        <w:t>jący</w:t>
      </w:r>
      <w:r w:rsidRPr="00F123C2">
        <w:rPr>
          <w:rFonts w:asciiTheme="minorHAnsi" w:hAnsiTheme="minorHAnsi" w:cstheme="minorHAnsi"/>
          <w:bCs/>
          <w:noProof/>
          <w:spacing w:val="-2"/>
          <w:sz w:val="24"/>
          <w:szCs w:val="24"/>
        </w:rPr>
        <w:t xml:space="preserve"> się z korpusu z PVC, uszczelki EPDM i gwintowanego ringu z PVC. Drenaż montowany bezpośrednio na budowie. Przyłącze klejone </w:t>
      </w:r>
      <w:r w:rsidR="00374C7F" w:rsidRPr="00F123C2">
        <w:rPr>
          <w:rFonts w:ascii="Arial" w:eastAsia="Arial" w:hAnsi="Arial" w:cs="Arial"/>
          <w:sz w:val="22"/>
          <w:szCs w:val="22"/>
        </w:rPr>
        <w:t>Ø</w:t>
      </w:r>
      <w:r w:rsidRPr="00F123C2">
        <w:rPr>
          <w:rFonts w:asciiTheme="minorHAnsi" w:hAnsiTheme="minorHAnsi" w:cstheme="minorHAnsi"/>
          <w:bCs/>
          <w:noProof/>
          <w:spacing w:val="-2"/>
          <w:sz w:val="24"/>
          <w:szCs w:val="24"/>
        </w:rPr>
        <w:t xml:space="preserve"> 110-125.</w:t>
      </w:r>
    </w:p>
    <w:p w:rsidR="00261999" w:rsidRPr="00520527" w:rsidRDefault="00261999" w:rsidP="00261999">
      <w:pPr>
        <w:pStyle w:val="Normalny1"/>
        <w:spacing w:line="276" w:lineRule="auto"/>
        <w:ind w:left="360"/>
        <w:jc w:val="both"/>
        <w:rPr>
          <w:rFonts w:asciiTheme="minorHAnsi" w:hAnsiTheme="minorHAnsi" w:cstheme="minorHAnsi"/>
          <w:noProof/>
          <w:spacing w:val="-2"/>
          <w:sz w:val="24"/>
          <w:szCs w:val="24"/>
        </w:rPr>
      </w:pPr>
    </w:p>
    <w:p w:rsidR="00261999" w:rsidRPr="00520527" w:rsidRDefault="00261999" w:rsidP="00261999">
      <w:pPr>
        <w:jc w:val="both"/>
        <w:rPr>
          <w:rFonts w:asciiTheme="minorHAnsi" w:hAnsiTheme="minorHAnsi" w:cstheme="minorHAnsi"/>
          <w:lang w:val="en-US"/>
        </w:rPr>
      </w:pPr>
      <w:proofErr w:type="spellStart"/>
      <w:r w:rsidRPr="00520527">
        <w:rPr>
          <w:rFonts w:asciiTheme="minorHAnsi" w:hAnsiTheme="minorHAnsi" w:cstheme="minorHAnsi"/>
          <w:lang w:val="en-US"/>
        </w:rPr>
        <w:t>Produktzgodny</w:t>
      </w:r>
      <w:proofErr w:type="spellEnd"/>
      <w:r w:rsidRPr="00520527">
        <w:rPr>
          <w:rFonts w:asciiTheme="minorHAnsi" w:hAnsiTheme="minorHAnsi" w:cstheme="minorHAnsi"/>
          <w:lang w:val="en-US"/>
        </w:rPr>
        <w:t xml:space="preserve"> z:</w:t>
      </w:r>
    </w:p>
    <w:p w:rsidR="00261999" w:rsidRPr="00520527" w:rsidRDefault="00261999" w:rsidP="00261999">
      <w:pPr>
        <w:pStyle w:val="Akapitzlist"/>
        <w:numPr>
          <w:ilvl w:val="0"/>
          <w:numId w:val="7"/>
        </w:numPr>
        <w:spacing w:line="276" w:lineRule="auto"/>
        <w:jc w:val="both"/>
        <w:rPr>
          <w:rFonts w:asciiTheme="minorHAnsi" w:hAnsiTheme="minorHAnsi" w:cstheme="minorHAnsi"/>
        </w:rPr>
      </w:pPr>
      <w:r w:rsidRPr="00520527">
        <w:rPr>
          <w:rFonts w:asciiTheme="minorHAnsi" w:hAnsiTheme="minorHAnsi" w:cstheme="minorHAnsi"/>
        </w:rPr>
        <w:t>EN 13451-1:2011</w:t>
      </w:r>
      <w:r w:rsidRPr="00520527">
        <w:rPr>
          <w:rFonts w:asciiTheme="minorHAnsi" w:hAnsiTheme="minorHAnsi" w:cstheme="minorHAnsi"/>
        </w:rPr>
        <w:tab/>
      </w:r>
    </w:p>
    <w:p w:rsidR="00261999" w:rsidRPr="00520527" w:rsidRDefault="00261999" w:rsidP="00261999">
      <w:pPr>
        <w:pStyle w:val="Normalny1"/>
        <w:numPr>
          <w:ilvl w:val="0"/>
          <w:numId w:val="7"/>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sz w:val="24"/>
          <w:szCs w:val="24"/>
        </w:rPr>
        <w:t>EN 13451-3:2013</w:t>
      </w:r>
    </w:p>
    <w:p w:rsidR="00261999" w:rsidRPr="00520527" w:rsidRDefault="00261999" w:rsidP="00261999">
      <w:pPr>
        <w:pStyle w:val="Normalny1"/>
        <w:spacing w:line="276" w:lineRule="auto"/>
        <w:ind w:left="1224"/>
        <w:jc w:val="both"/>
        <w:rPr>
          <w:rFonts w:asciiTheme="minorHAnsi" w:hAnsiTheme="minorHAnsi" w:cstheme="minorHAnsi"/>
          <w:bCs/>
          <w:noProof/>
          <w:spacing w:val="-2"/>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Oznaczenia denne torów – </w:t>
      </w:r>
      <w:r w:rsidR="00C6627F" w:rsidRPr="00520527">
        <w:rPr>
          <w:rFonts w:asciiTheme="minorHAnsi" w:hAnsiTheme="minorHAnsi" w:cstheme="minorHAnsi"/>
          <w:bCs/>
          <w:noProof/>
          <w:spacing w:val="-2"/>
          <w:sz w:val="24"/>
          <w:szCs w:val="24"/>
        </w:rPr>
        <w:t>3</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Oznaczenie o długości zgodnej z FINA, zależnej od basenu. Wykonane w kolorze </w:t>
      </w:r>
      <w:r w:rsidR="00A85FEA">
        <w:rPr>
          <w:rFonts w:asciiTheme="minorHAnsi" w:hAnsiTheme="minorHAnsi" w:cstheme="minorHAnsi"/>
          <w:bCs/>
          <w:noProof/>
          <w:spacing w:val="-2"/>
          <w:sz w:val="24"/>
          <w:szCs w:val="24"/>
        </w:rPr>
        <w:t xml:space="preserve">kontrastowym </w:t>
      </w:r>
      <w:r w:rsidRPr="00520527">
        <w:rPr>
          <w:rFonts w:asciiTheme="minorHAnsi" w:hAnsiTheme="minorHAnsi" w:cstheme="minorHAnsi"/>
          <w:bCs/>
          <w:noProof/>
          <w:spacing w:val="-2"/>
          <w:sz w:val="24"/>
          <w:szCs w:val="24"/>
        </w:rPr>
        <w:t xml:space="preserve">Malowane na budowie po montażu </w:t>
      </w:r>
      <w:r w:rsidRPr="00F123C2">
        <w:rPr>
          <w:rFonts w:asciiTheme="minorHAnsi" w:hAnsiTheme="minorHAnsi" w:cstheme="minorHAnsi"/>
          <w:bCs/>
          <w:noProof/>
          <w:spacing w:val="-2"/>
          <w:sz w:val="24"/>
          <w:szCs w:val="24"/>
        </w:rPr>
        <w:t xml:space="preserve">membrany dennej PVC. </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montażowe lin torowych (rynnowe) – </w:t>
      </w:r>
      <w:r w:rsidR="00E52BD7" w:rsidRPr="00520527">
        <w:rPr>
          <w:rFonts w:asciiTheme="minorHAnsi" w:hAnsiTheme="minorHAnsi" w:cstheme="minorHAnsi"/>
          <w:bCs/>
          <w:noProof/>
          <w:spacing w:val="-2"/>
          <w:sz w:val="24"/>
          <w:szCs w:val="24"/>
        </w:rPr>
        <w:t>6</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Kotwy rynnowe do montażu lin torowych z kształtownika z polerowanej stali z otworem dla łącznika linowego. Kształtownik jest mocowany śrubami do wsporników z PVC. Wsporniki z PVC są wklejane do wnętrza rynn</w:t>
      </w:r>
      <w:r w:rsidR="00F123C2">
        <w:rPr>
          <w:rFonts w:asciiTheme="minorHAnsi" w:hAnsiTheme="minorHAnsi" w:cstheme="minorHAnsi"/>
          <w:bCs/>
          <w:noProof/>
          <w:spacing w:val="-2"/>
          <w:sz w:val="24"/>
          <w:szCs w:val="24"/>
        </w:rPr>
        <w:t>y.</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Łącznik linowy wykonany jest ze stali nierdzewnej w osłonowej rurce silikonowej. Wytrzymałość na obciążenia</w:t>
      </w:r>
      <w:r w:rsidR="00993498">
        <w:rPr>
          <w:rFonts w:asciiTheme="minorHAnsi" w:hAnsiTheme="minorHAnsi" w:cstheme="minorHAnsi"/>
          <w:bCs/>
          <w:noProof/>
          <w:spacing w:val="-2"/>
          <w:sz w:val="24"/>
          <w:szCs w:val="24"/>
        </w:rPr>
        <w: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Liny torowe</w:t>
      </w:r>
      <w:r w:rsidR="0045591D" w:rsidRPr="00520527">
        <w:rPr>
          <w:rFonts w:asciiTheme="minorHAnsi" w:hAnsiTheme="minorHAnsi" w:cstheme="minorHAnsi"/>
          <w:bCs/>
          <w:noProof/>
          <w:spacing w:val="-2"/>
          <w:sz w:val="24"/>
          <w:szCs w:val="24"/>
        </w:rPr>
        <w:t xml:space="preserve"> -</w:t>
      </w:r>
      <w:r w:rsidR="00E52BD7" w:rsidRPr="00520527">
        <w:rPr>
          <w:rFonts w:asciiTheme="minorHAnsi" w:hAnsiTheme="minorHAnsi" w:cstheme="minorHAnsi"/>
          <w:bCs/>
          <w:noProof/>
          <w:spacing w:val="-2"/>
          <w:sz w:val="24"/>
          <w:szCs w:val="24"/>
        </w:rPr>
        <w:t>3</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520527" w:rsidRDefault="000309F9" w:rsidP="000309F9">
      <w:pPr>
        <w:autoSpaceDE w:val="0"/>
        <w:autoSpaceDN w:val="0"/>
        <w:adjustRightInd w:val="0"/>
        <w:spacing w:after="120"/>
        <w:jc w:val="both"/>
        <w:rPr>
          <w:rFonts w:asciiTheme="minorHAnsi" w:hAnsiTheme="minorHAnsi" w:cstheme="minorHAnsi"/>
          <w:lang w:val="pl-PL"/>
        </w:rPr>
      </w:pPr>
      <w:r w:rsidRPr="00520527">
        <w:rPr>
          <w:rFonts w:asciiTheme="minorHAnsi" w:hAnsiTheme="minorHAnsi" w:cstheme="minorHAnsi"/>
          <w:lang w:val="pl-PL"/>
        </w:rPr>
        <w:t xml:space="preserve">Lina </w:t>
      </w:r>
      <w:r w:rsidR="00A85FEA">
        <w:rPr>
          <w:rFonts w:asciiTheme="minorHAnsi" w:hAnsiTheme="minorHAnsi" w:cstheme="minorHAnsi"/>
          <w:lang w:val="pl-PL"/>
        </w:rPr>
        <w:t>o barwie czerwonej</w:t>
      </w:r>
      <w:r w:rsidRPr="00520527">
        <w:rPr>
          <w:rFonts w:asciiTheme="minorHAnsi" w:hAnsiTheme="minorHAnsi" w:cstheme="minorHAnsi"/>
          <w:lang w:val="pl-PL"/>
        </w:rPr>
        <w:t xml:space="preserve"> na odcinku 5m od ściany czołowej z obu stron. Część środkowa ma naprzemiennie sekcje białe i niebieskie zgodnie w wytycznymi FINA. </w:t>
      </w:r>
    </w:p>
    <w:p w:rsidR="000309F9" w:rsidRPr="00A85FEA" w:rsidRDefault="000309F9" w:rsidP="000309F9">
      <w:pPr>
        <w:spacing w:line="276" w:lineRule="auto"/>
        <w:jc w:val="both"/>
        <w:rPr>
          <w:rFonts w:asciiTheme="minorHAnsi" w:hAnsiTheme="minorHAnsi" w:cstheme="minorHAnsi"/>
          <w:color w:val="FF0000"/>
          <w:lang w:val="pl-PL"/>
        </w:rPr>
      </w:pPr>
      <w:r w:rsidRPr="00520527">
        <w:rPr>
          <w:rFonts w:asciiTheme="minorHAnsi" w:hAnsiTheme="minorHAnsi" w:cstheme="minorHAnsi"/>
          <w:lang w:val="pl-PL"/>
        </w:rPr>
        <w:t>Liny składają się z pływających dysków polipropylenowych</w:t>
      </w:r>
      <w:r w:rsidRPr="00993498">
        <w:rPr>
          <w:rFonts w:asciiTheme="minorHAnsi" w:hAnsiTheme="minorHAnsi" w:cstheme="minorHAnsi"/>
          <w:lang w:val="pl-PL"/>
        </w:rPr>
        <w:t xml:space="preserve">, </w:t>
      </w:r>
      <w:r w:rsidRPr="00520527">
        <w:rPr>
          <w:rFonts w:asciiTheme="minorHAnsi" w:hAnsiTheme="minorHAnsi" w:cstheme="minorHAnsi"/>
          <w:lang w:val="pl-PL"/>
        </w:rPr>
        <w:t xml:space="preserve">odpornych na chlorowaną wodę basenową oraz promienie UV. Mocowane na linie ze stali nierdzewnej. </w:t>
      </w:r>
    </w:p>
    <w:p w:rsidR="000309F9" w:rsidRPr="00520527" w:rsidRDefault="000309F9" w:rsidP="000309F9">
      <w:pPr>
        <w:jc w:val="both"/>
        <w:rPr>
          <w:rFonts w:asciiTheme="minorHAnsi" w:hAnsiTheme="minorHAnsi" w:cstheme="minorHAnsi"/>
          <w:lang w:val="pl-PL"/>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Fontanna </w:t>
      </w:r>
      <w:r w:rsidR="00374C7F" w:rsidRPr="00520527">
        <w:rPr>
          <w:rFonts w:asciiTheme="minorHAnsi" w:hAnsiTheme="minorHAnsi" w:cstheme="minorHAnsi"/>
          <w:bCs/>
          <w:noProof/>
          <w:spacing w:val="-2"/>
          <w:sz w:val="24"/>
          <w:szCs w:val="24"/>
        </w:rPr>
        <w:t xml:space="preserve">- </w:t>
      </w:r>
      <w:r w:rsidR="00691748" w:rsidRPr="00520527">
        <w:rPr>
          <w:rFonts w:asciiTheme="minorHAnsi" w:hAnsiTheme="minorHAnsi" w:cstheme="minorHAnsi"/>
          <w:bCs/>
          <w:noProof/>
          <w:spacing w:val="-2"/>
          <w:sz w:val="24"/>
          <w:szCs w:val="24"/>
        </w:rPr>
        <w:t>masażer karku</w:t>
      </w:r>
      <w:r w:rsidRPr="00520527">
        <w:rPr>
          <w:rFonts w:asciiTheme="minorHAnsi" w:hAnsiTheme="minorHAnsi" w:cstheme="minorHAnsi"/>
          <w:bCs/>
          <w:noProof/>
          <w:spacing w:val="-2"/>
          <w:sz w:val="24"/>
          <w:szCs w:val="24"/>
        </w:rPr>
        <w:t xml:space="preserve"> – </w:t>
      </w:r>
      <w:r w:rsidR="00691748" w:rsidRPr="00520527">
        <w:rPr>
          <w:rFonts w:asciiTheme="minorHAnsi" w:hAnsiTheme="minorHAnsi" w:cstheme="minorHAnsi"/>
          <w:bCs/>
          <w:noProof/>
          <w:spacing w:val="-2"/>
          <w:sz w:val="24"/>
          <w:szCs w:val="24"/>
        </w:rPr>
        <w:t>2</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633018" w:rsidRPr="001144CF" w:rsidRDefault="00633018" w:rsidP="00633018">
      <w:pPr>
        <w:pStyle w:val="Normalny1"/>
        <w:spacing w:line="276" w:lineRule="auto"/>
        <w:jc w:val="both"/>
        <w:rPr>
          <w:rFonts w:asciiTheme="minorHAnsi" w:hAnsiTheme="minorHAnsi" w:cstheme="minorHAnsi"/>
          <w:sz w:val="24"/>
          <w:szCs w:val="24"/>
        </w:rPr>
      </w:pPr>
      <w:proofErr w:type="spellStart"/>
      <w:r w:rsidRPr="00520527">
        <w:rPr>
          <w:rFonts w:asciiTheme="minorHAnsi" w:hAnsiTheme="minorHAnsi" w:cstheme="minorHAnsi"/>
          <w:bCs/>
          <w:spacing w:val="-2"/>
          <w:sz w:val="24"/>
          <w:szCs w:val="24"/>
        </w:rPr>
        <w:t>Masażer</w:t>
      </w:r>
      <w:proofErr w:type="spellEnd"/>
      <w:r w:rsidRPr="00520527">
        <w:rPr>
          <w:rFonts w:asciiTheme="minorHAnsi" w:hAnsiTheme="minorHAnsi" w:cstheme="minorHAnsi"/>
          <w:bCs/>
          <w:spacing w:val="-2"/>
          <w:sz w:val="24"/>
          <w:szCs w:val="24"/>
        </w:rPr>
        <w:t xml:space="preserve"> karku wykonany ze stali nierdzewnej</w:t>
      </w:r>
      <w:r w:rsidRPr="00993498">
        <w:rPr>
          <w:rFonts w:asciiTheme="minorHAnsi" w:hAnsiTheme="minorHAnsi" w:cstheme="minorHAnsi"/>
          <w:bCs/>
          <w:spacing w:val="-2"/>
          <w:sz w:val="24"/>
          <w:szCs w:val="24"/>
        </w:rPr>
        <w:t xml:space="preserve"> </w:t>
      </w:r>
      <w:r w:rsidR="00993498" w:rsidRPr="00993498">
        <w:rPr>
          <w:rFonts w:asciiTheme="minorHAnsi" w:hAnsiTheme="minorHAnsi" w:cstheme="minorHAnsi"/>
          <w:bCs/>
          <w:spacing w:val="-2"/>
          <w:sz w:val="24"/>
          <w:szCs w:val="24"/>
        </w:rPr>
        <w:t xml:space="preserve">lub z inny równoważny materiał przeznaczony do wykonania </w:t>
      </w:r>
      <w:r w:rsidR="00993498">
        <w:rPr>
          <w:rFonts w:asciiTheme="minorHAnsi" w:hAnsiTheme="minorHAnsi" w:cstheme="minorHAnsi"/>
          <w:bCs/>
          <w:spacing w:val="-2"/>
          <w:sz w:val="24"/>
          <w:szCs w:val="24"/>
        </w:rPr>
        <w:t>urządzeń</w:t>
      </w:r>
      <w:r w:rsidR="00993498" w:rsidRPr="00993498">
        <w:rPr>
          <w:rFonts w:asciiTheme="minorHAnsi" w:hAnsiTheme="minorHAnsi" w:cstheme="minorHAnsi"/>
          <w:bCs/>
          <w:spacing w:val="-2"/>
          <w:sz w:val="24"/>
          <w:szCs w:val="24"/>
        </w:rPr>
        <w:t xml:space="preserve"> basenowych</w:t>
      </w:r>
      <w:r w:rsidR="00993498">
        <w:rPr>
          <w:rFonts w:asciiTheme="minorHAnsi" w:hAnsiTheme="minorHAnsi" w:cstheme="minorHAnsi"/>
          <w:bCs/>
          <w:spacing w:val="-2"/>
          <w:sz w:val="24"/>
          <w:szCs w:val="24"/>
        </w:rPr>
        <w:t>.</w:t>
      </w:r>
      <w:r w:rsidRPr="00520527">
        <w:rPr>
          <w:rFonts w:asciiTheme="minorHAnsi" w:hAnsiTheme="minorHAnsi" w:cstheme="minorHAnsi"/>
          <w:bCs/>
          <w:spacing w:val="-2"/>
          <w:sz w:val="24"/>
          <w:szCs w:val="24"/>
        </w:rPr>
        <w:t xml:space="preserve"> </w:t>
      </w:r>
      <w:r w:rsidRPr="001144CF">
        <w:rPr>
          <w:rFonts w:asciiTheme="minorHAnsi" w:hAnsiTheme="minorHAnsi" w:cstheme="minorHAnsi"/>
          <w:bCs/>
          <w:spacing w:val="-2"/>
          <w:sz w:val="24"/>
          <w:szCs w:val="24"/>
        </w:rPr>
        <w:t xml:space="preserve">Do montażu w basenach wykonanych z betonu, z betonu z membraną PVC, basenach prefabrykowanych ze stali powlekanej PVC, lub wykonanych w technologii paneli ze </w:t>
      </w:r>
      <w:r w:rsidRPr="001144CF">
        <w:rPr>
          <w:rFonts w:asciiTheme="minorHAnsi" w:hAnsiTheme="minorHAnsi" w:cstheme="minorHAnsi"/>
          <w:sz w:val="24"/>
          <w:szCs w:val="24"/>
        </w:rPr>
        <w:t xml:space="preserve">stali nierdzewnej laminowanej PVC w warunkach fabrycznych. </w:t>
      </w:r>
      <w:r w:rsidR="001144CF">
        <w:rPr>
          <w:rFonts w:asciiTheme="minorHAnsi" w:hAnsiTheme="minorHAnsi" w:cstheme="minorHAnsi"/>
          <w:sz w:val="24"/>
          <w:szCs w:val="24"/>
        </w:rPr>
        <w:t xml:space="preserve"> Wysokość całkowita</w:t>
      </w:r>
      <w:r w:rsidRPr="001144CF">
        <w:rPr>
          <w:rFonts w:asciiTheme="minorHAnsi" w:hAnsiTheme="minorHAnsi" w:cstheme="minorHAnsi"/>
          <w:sz w:val="24"/>
          <w:szCs w:val="24"/>
        </w:rPr>
        <w:t xml:space="preserve"> 1240 mm i szerokość wylewki 300 mm. </w:t>
      </w: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r w:rsidRPr="00520527">
        <w:rPr>
          <w:noProof/>
        </w:rPr>
        <w:drawing>
          <wp:inline distT="0" distB="0" distL="0" distR="0">
            <wp:extent cx="1668780" cy="2400300"/>
            <wp:effectExtent l="0" t="0" r="7620" b="0"/>
            <wp:docPr id="415" name="Obraz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8780" cy="2400300"/>
                    </a:xfrm>
                    <a:prstGeom prst="rect">
                      <a:avLst/>
                    </a:prstGeom>
                    <a:noFill/>
                    <a:ln>
                      <a:noFill/>
                    </a:ln>
                  </pic:spPr>
                </pic:pic>
              </a:graphicData>
            </a:graphic>
          </wp:inline>
        </w:drawing>
      </w:r>
    </w:p>
    <w:p w:rsidR="00633018" w:rsidRPr="00520527" w:rsidRDefault="00633018" w:rsidP="00633018">
      <w:pPr>
        <w:pStyle w:val="Normalny1"/>
        <w:spacing w:line="276" w:lineRule="auto"/>
        <w:jc w:val="both"/>
        <w:rPr>
          <w:rFonts w:asciiTheme="minorHAnsi" w:hAnsiTheme="minorHAnsi" w:cstheme="minorHAnsi"/>
          <w:bCs/>
          <w:noProof/>
          <w:spacing w:val="-2"/>
          <w:sz w:val="24"/>
          <w:szCs w:val="24"/>
        </w:rPr>
      </w:pPr>
    </w:p>
    <w:p w:rsidR="00633018" w:rsidRPr="00520527" w:rsidRDefault="00311B54" w:rsidP="00633018">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Produkt</w:t>
      </w:r>
      <w:r w:rsidR="00633018" w:rsidRPr="00520527">
        <w:rPr>
          <w:rFonts w:asciiTheme="minorHAnsi" w:hAnsiTheme="minorHAnsi" w:cstheme="minorHAnsi"/>
          <w:bCs/>
          <w:noProof/>
          <w:spacing w:val="-2"/>
          <w:sz w:val="24"/>
          <w:szCs w:val="24"/>
        </w:rPr>
        <w:t xml:space="preserve"> zgodny z normami:</w:t>
      </w:r>
    </w:p>
    <w:p w:rsidR="00633018" w:rsidRPr="00520527" w:rsidRDefault="00633018" w:rsidP="00633018">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13451-1 i -3:2016</w:t>
      </w:r>
    </w:p>
    <w:p w:rsidR="00633018" w:rsidRPr="00520527" w:rsidRDefault="00633018" w:rsidP="00633018">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16713-1 i -2:2016</w:t>
      </w:r>
    </w:p>
    <w:p w:rsidR="000309F9" w:rsidRDefault="000309F9" w:rsidP="000309F9">
      <w:pPr>
        <w:pStyle w:val="Normalny1"/>
        <w:spacing w:line="276" w:lineRule="auto"/>
        <w:jc w:val="both"/>
        <w:rPr>
          <w:rFonts w:asciiTheme="minorHAnsi" w:hAnsiTheme="minorHAnsi" w:cstheme="minorHAnsi"/>
          <w:sz w:val="24"/>
          <w:szCs w:val="24"/>
        </w:rPr>
      </w:pPr>
    </w:p>
    <w:p w:rsidR="001144CF" w:rsidRDefault="001144CF" w:rsidP="000309F9">
      <w:pPr>
        <w:pStyle w:val="Normalny1"/>
        <w:spacing w:line="276" w:lineRule="auto"/>
        <w:jc w:val="both"/>
        <w:rPr>
          <w:rFonts w:asciiTheme="minorHAnsi" w:hAnsiTheme="minorHAnsi" w:cstheme="minorHAnsi"/>
          <w:sz w:val="24"/>
          <w:szCs w:val="24"/>
        </w:rPr>
      </w:pPr>
    </w:p>
    <w:p w:rsidR="001144CF" w:rsidRDefault="001144CF" w:rsidP="000309F9">
      <w:pPr>
        <w:pStyle w:val="Normalny1"/>
        <w:spacing w:line="276" w:lineRule="auto"/>
        <w:jc w:val="both"/>
        <w:rPr>
          <w:rFonts w:asciiTheme="minorHAnsi" w:hAnsiTheme="minorHAnsi" w:cstheme="minorHAnsi"/>
          <w:sz w:val="24"/>
          <w:szCs w:val="24"/>
        </w:rPr>
      </w:pPr>
    </w:p>
    <w:p w:rsidR="001144CF" w:rsidRPr="00520527" w:rsidRDefault="001144CF" w:rsidP="000309F9">
      <w:pPr>
        <w:pStyle w:val="Normalny1"/>
        <w:spacing w:line="276" w:lineRule="auto"/>
        <w:jc w:val="both"/>
        <w:rPr>
          <w:rFonts w:asciiTheme="minorHAnsi" w:hAnsiTheme="minorHAnsi" w:cstheme="minorHAnsi"/>
          <w:sz w:val="24"/>
          <w:szCs w:val="24"/>
        </w:rPr>
      </w:pPr>
    </w:p>
    <w:p w:rsidR="000309F9" w:rsidRPr="00520527" w:rsidRDefault="000309F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do hydromasażu z ABS – </w:t>
      </w:r>
      <w:r w:rsidR="00FE0539" w:rsidRPr="00520527">
        <w:rPr>
          <w:rFonts w:asciiTheme="minorHAnsi" w:hAnsiTheme="minorHAnsi" w:cstheme="minorHAnsi"/>
          <w:bCs/>
          <w:noProof/>
          <w:spacing w:val="-2"/>
          <w:sz w:val="24"/>
          <w:szCs w:val="24"/>
        </w:rPr>
        <w:t>4</w:t>
      </w:r>
      <w:r w:rsidRPr="00520527">
        <w:rPr>
          <w:rFonts w:asciiTheme="minorHAnsi" w:hAnsiTheme="minorHAnsi" w:cstheme="minorHAnsi"/>
          <w:bCs/>
          <w:noProof/>
          <w:spacing w:val="-2"/>
          <w:sz w:val="24"/>
          <w:szCs w:val="24"/>
        </w:rPr>
        <w:t xml:space="preserve"> szt.</w:t>
      </w:r>
    </w:p>
    <w:p w:rsidR="000309F9" w:rsidRPr="00520527" w:rsidRDefault="000309F9" w:rsidP="000309F9">
      <w:pPr>
        <w:pStyle w:val="Normalny1"/>
        <w:spacing w:line="276" w:lineRule="auto"/>
        <w:jc w:val="both"/>
        <w:rPr>
          <w:rFonts w:asciiTheme="minorHAnsi" w:hAnsiTheme="minorHAnsi" w:cstheme="minorHAnsi"/>
          <w:bCs/>
          <w:noProof/>
          <w:spacing w:val="-2"/>
          <w:sz w:val="24"/>
          <w:szCs w:val="24"/>
        </w:rPr>
      </w:pPr>
    </w:p>
    <w:p w:rsidR="000309F9" w:rsidRPr="001144CF" w:rsidRDefault="000309F9" w:rsidP="001144CF">
      <w:pPr>
        <w:spacing w:line="276" w:lineRule="auto"/>
        <w:rPr>
          <w:rFonts w:asciiTheme="minorHAnsi" w:hAnsiTheme="minorHAnsi" w:cstheme="minorHAnsi"/>
          <w:bCs/>
          <w:noProof/>
          <w:spacing w:val="-2"/>
          <w:lang w:val="pl-PL" w:eastAsia="pl-PL"/>
        </w:rPr>
      </w:pPr>
      <w:r w:rsidRPr="001144CF">
        <w:rPr>
          <w:rFonts w:asciiTheme="minorHAnsi" w:hAnsiTheme="minorHAnsi" w:cstheme="minorHAnsi"/>
          <w:bCs/>
          <w:noProof/>
          <w:spacing w:val="-2"/>
          <w:lang w:val="pl-PL"/>
        </w:rPr>
        <w:t>Składa</w:t>
      </w:r>
      <w:r w:rsidR="001144CF" w:rsidRPr="001144CF">
        <w:rPr>
          <w:rFonts w:asciiTheme="minorHAnsi" w:hAnsiTheme="minorHAnsi" w:cstheme="minorHAnsi"/>
          <w:bCs/>
          <w:noProof/>
          <w:spacing w:val="-2"/>
          <w:lang w:val="pl-PL"/>
        </w:rPr>
        <w:t>jąca</w:t>
      </w:r>
      <w:r w:rsidRPr="001144CF">
        <w:rPr>
          <w:rFonts w:asciiTheme="minorHAnsi" w:hAnsiTheme="minorHAnsi" w:cstheme="minorHAnsi"/>
          <w:bCs/>
          <w:noProof/>
          <w:spacing w:val="-2"/>
          <w:lang w:val="pl-PL"/>
        </w:rPr>
        <w:t xml:space="preserve"> się z korpusu ABS z przyłączem klejonym męskim Ø 50mm, żeńskim Ø 40, dyszy, flanszy ze stali nierdzewnej AISI 316.</w:t>
      </w:r>
      <w:r w:rsidRPr="001144CF">
        <w:rPr>
          <w:rFonts w:asciiTheme="minorHAnsi" w:hAnsiTheme="minorHAnsi" w:cstheme="minorHAnsi"/>
          <w:bCs/>
          <w:noProof/>
          <w:spacing w:val="-2"/>
          <w:lang w:val="pl-PL" w:eastAsia="pl-PL"/>
        </w:rPr>
        <w:t>Uszczelnienie hydrauliczne osiągane jest przez uszczelkę mocowaną pomiędzy wlotem a panelem przy przedniej nakrętce dyszy. Nie dopuszcza się stosowania dysz do hydromasażu ze stali nierdzewnej  łączonych za pomocą spawania.</w:t>
      </w:r>
    </w:p>
    <w:p w:rsidR="00024D1D" w:rsidRPr="00520527" w:rsidRDefault="00024D1D" w:rsidP="00024D1D">
      <w:pPr>
        <w:rPr>
          <w:rFonts w:asciiTheme="minorHAnsi" w:hAnsiTheme="minorHAnsi" w:cstheme="minorHAnsi"/>
          <w:b/>
          <w:bCs/>
          <w:spacing w:val="-2"/>
          <w:lang w:val="pl-PL" w:eastAsia="pl-PL"/>
        </w:rPr>
      </w:pPr>
    </w:p>
    <w:p w:rsidR="00B82936" w:rsidRPr="00520527" w:rsidRDefault="00B82936"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Ława z paneli pionowych zalewanych betonem</w:t>
      </w:r>
    </w:p>
    <w:p w:rsidR="00B82936" w:rsidRPr="00520527" w:rsidRDefault="00B82936" w:rsidP="00B82936">
      <w:pPr>
        <w:pStyle w:val="Normalny1"/>
        <w:spacing w:line="276" w:lineRule="auto"/>
        <w:jc w:val="both"/>
        <w:rPr>
          <w:rFonts w:asciiTheme="minorHAnsi" w:hAnsiTheme="minorHAnsi" w:cstheme="minorHAnsi"/>
          <w:bCs/>
          <w:noProof/>
          <w:spacing w:val="-2"/>
          <w:sz w:val="24"/>
          <w:szCs w:val="24"/>
        </w:rPr>
      </w:pPr>
    </w:p>
    <w:p w:rsidR="00B82936" w:rsidRPr="001144CF" w:rsidRDefault="00B82936" w:rsidP="00B82936">
      <w:pPr>
        <w:pStyle w:val="Normalny1"/>
        <w:spacing w:line="276" w:lineRule="auto"/>
        <w:jc w:val="both"/>
        <w:rPr>
          <w:rFonts w:asciiTheme="minorHAnsi" w:hAnsiTheme="minorHAnsi" w:cstheme="minorHAnsi"/>
          <w:noProof/>
          <w:spacing w:val="-2"/>
          <w:sz w:val="24"/>
          <w:szCs w:val="24"/>
        </w:rPr>
      </w:pPr>
      <w:r w:rsidRPr="001144CF">
        <w:rPr>
          <w:rFonts w:asciiTheme="minorHAnsi" w:hAnsiTheme="minorHAnsi" w:cstheme="minorHAnsi"/>
          <w:noProof/>
          <w:spacing w:val="-2"/>
          <w:sz w:val="24"/>
          <w:szCs w:val="24"/>
        </w:rPr>
        <w:t>Konstrukcja ław wykonana z paneli ze stali nierdzewnej laminowanej</w:t>
      </w:r>
      <w:r w:rsidR="001144CF" w:rsidRPr="001144CF">
        <w:rPr>
          <w:rFonts w:asciiTheme="minorHAnsi" w:hAnsiTheme="minorHAnsi" w:cstheme="minorHAnsi"/>
          <w:noProof/>
          <w:spacing w:val="-2"/>
          <w:sz w:val="24"/>
          <w:szCs w:val="24"/>
        </w:rPr>
        <w:t xml:space="preserve"> </w:t>
      </w:r>
      <w:r w:rsidR="001144CF" w:rsidRPr="001144CF">
        <w:rPr>
          <w:rFonts w:asciiTheme="minorHAnsi" w:hAnsiTheme="minorHAnsi" w:cstheme="minorHAnsi"/>
          <w:bCs/>
          <w:spacing w:val="-2"/>
          <w:sz w:val="24"/>
          <w:szCs w:val="24"/>
        </w:rPr>
        <w:t xml:space="preserve">lub z innych równoważnych materiałów przeznaczony do wykonania </w:t>
      </w:r>
      <w:proofErr w:type="spellStart"/>
      <w:r w:rsidR="001144CF" w:rsidRPr="001144CF">
        <w:rPr>
          <w:rFonts w:asciiTheme="minorHAnsi" w:hAnsiTheme="minorHAnsi" w:cstheme="minorHAnsi"/>
          <w:bCs/>
          <w:spacing w:val="-2"/>
          <w:sz w:val="24"/>
          <w:szCs w:val="24"/>
        </w:rPr>
        <w:t>neicek</w:t>
      </w:r>
      <w:proofErr w:type="spellEnd"/>
      <w:r w:rsidR="001144CF" w:rsidRPr="001144CF">
        <w:rPr>
          <w:rFonts w:asciiTheme="minorHAnsi" w:hAnsiTheme="minorHAnsi" w:cstheme="minorHAnsi"/>
          <w:bCs/>
          <w:spacing w:val="-2"/>
          <w:sz w:val="24"/>
          <w:szCs w:val="24"/>
        </w:rPr>
        <w:t xml:space="preserve"> basenowych</w:t>
      </w:r>
      <w:r w:rsidR="001144CF" w:rsidRPr="001144CF">
        <w:rPr>
          <w:rFonts w:asciiTheme="minorHAnsi" w:hAnsiTheme="minorHAnsi" w:cstheme="minorHAnsi"/>
          <w:noProof/>
          <w:spacing w:val="-2"/>
          <w:sz w:val="24"/>
          <w:szCs w:val="24"/>
        </w:rPr>
        <w:t xml:space="preserve">. </w:t>
      </w:r>
      <w:r w:rsidRPr="001144CF">
        <w:rPr>
          <w:rFonts w:asciiTheme="minorHAnsi" w:hAnsiTheme="minorHAnsi" w:cstheme="minorHAnsi"/>
          <w:noProof/>
          <w:spacing w:val="-2"/>
          <w:sz w:val="24"/>
          <w:szCs w:val="24"/>
        </w:rPr>
        <w:t>Konstrukcja wsporcza skręcana</w:t>
      </w:r>
      <w:r w:rsidR="001144CF" w:rsidRPr="001144CF">
        <w:rPr>
          <w:rFonts w:asciiTheme="minorHAnsi" w:hAnsiTheme="minorHAnsi" w:cstheme="minorHAnsi"/>
          <w:noProof/>
          <w:spacing w:val="-2"/>
          <w:sz w:val="24"/>
          <w:szCs w:val="24"/>
        </w:rPr>
        <w:t xml:space="preserve">, wykonana ze stali nierdzewnej. </w:t>
      </w:r>
      <w:r w:rsidRPr="001144CF">
        <w:rPr>
          <w:rFonts w:asciiTheme="minorHAnsi" w:hAnsiTheme="minorHAnsi" w:cstheme="minorHAnsi"/>
          <w:noProof/>
          <w:spacing w:val="-2"/>
          <w:sz w:val="24"/>
          <w:szCs w:val="24"/>
        </w:rPr>
        <w:t xml:space="preserve">Kształt zgodny z częścią rysunkową. </w:t>
      </w:r>
    </w:p>
    <w:p w:rsidR="001144CF" w:rsidRPr="00520527" w:rsidRDefault="001144CF" w:rsidP="00B82936">
      <w:pPr>
        <w:pStyle w:val="Normalny1"/>
        <w:spacing w:line="276" w:lineRule="auto"/>
        <w:jc w:val="both"/>
        <w:rPr>
          <w:rFonts w:asciiTheme="minorHAnsi" w:hAnsiTheme="minorHAnsi" w:cstheme="minorHAnsi"/>
          <w:bCs/>
          <w:noProof/>
          <w:spacing w:val="-2"/>
          <w:sz w:val="24"/>
          <w:szCs w:val="24"/>
        </w:rPr>
      </w:pPr>
    </w:p>
    <w:p w:rsidR="00125839" w:rsidRPr="00520527" w:rsidRDefault="00125839" w:rsidP="00E73C3B">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Gejzer (dysza denna 3’’) – </w:t>
      </w:r>
      <w:r w:rsidR="00B26C2D" w:rsidRPr="00520527">
        <w:rPr>
          <w:rFonts w:asciiTheme="minorHAnsi" w:hAnsiTheme="minorHAnsi" w:cstheme="minorHAnsi"/>
          <w:bCs/>
          <w:noProof/>
          <w:spacing w:val="-2"/>
          <w:sz w:val="24"/>
          <w:szCs w:val="24"/>
        </w:rPr>
        <w:t>5</w:t>
      </w:r>
      <w:r w:rsidRPr="00520527">
        <w:rPr>
          <w:rFonts w:asciiTheme="minorHAnsi" w:hAnsiTheme="minorHAnsi" w:cstheme="minorHAnsi"/>
          <w:bCs/>
          <w:noProof/>
          <w:spacing w:val="-2"/>
          <w:sz w:val="24"/>
          <w:szCs w:val="24"/>
        </w:rPr>
        <w:t xml:space="preserve"> szt.</w:t>
      </w:r>
    </w:p>
    <w:p w:rsidR="00125839" w:rsidRPr="00520527" w:rsidRDefault="00125839" w:rsidP="00125839">
      <w:pPr>
        <w:pStyle w:val="Normalny1"/>
        <w:spacing w:line="276" w:lineRule="auto"/>
        <w:jc w:val="both"/>
        <w:rPr>
          <w:rFonts w:asciiTheme="minorHAnsi" w:hAnsiTheme="minorHAnsi" w:cstheme="minorHAnsi"/>
          <w:noProof/>
          <w:spacing w:val="-2"/>
          <w:sz w:val="24"/>
          <w:szCs w:val="24"/>
        </w:rPr>
      </w:pPr>
    </w:p>
    <w:p w:rsidR="001144CF" w:rsidRPr="001144CF" w:rsidRDefault="00125839" w:rsidP="00125839">
      <w:pPr>
        <w:pStyle w:val="Normalny1"/>
        <w:spacing w:line="276" w:lineRule="auto"/>
        <w:jc w:val="both"/>
        <w:rPr>
          <w:rFonts w:asciiTheme="minorHAnsi" w:hAnsiTheme="minorHAnsi" w:cstheme="minorHAnsi"/>
          <w:bCs/>
          <w:spacing w:val="-2"/>
          <w:sz w:val="24"/>
          <w:szCs w:val="24"/>
        </w:rPr>
      </w:pPr>
      <w:r w:rsidRPr="001144CF">
        <w:rPr>
          <w:rFonts w:asciiTheme="minorHAnsi" w:hAnsiTheme="minorHAnsi" w:cstheme="minorHAnsi"/>
          <w:bCs/>
          <w:spacing w:val="-2"/>
          <w:sz w:val="24"/>
          <w:szCs w:val="24"/>
        </w:rPr>
        <w:t>Dysze napływowe z korpusem wykonanym z PVC, kratką ze stali nierdzewnej AISI 316L oraz śrubami i uszczelkami</w:t>
      </w:r>
      <w:r w:rsidR="001144CF" w:rsidRPr="001144CF">
        <w:rPr>
          <w:rFonts w:asciiTheme="minorHAnsi" w:hAnsiTheme="minorHAnsi" w:cstheme="minorHAnsi"/>
          <w:bCs/>
          <w:spacing w:val="-2"/>
          <w:sz w:val="24"/>
          <w:szCs w:val="24"/>
        </w:rPr>
        <w:t>. Przyłącza klejone do rur PVC.</w:t>
      </w:r>
    </w:p>
    <w:p w:rsidR="00125839" w:rsidRPr="001144CF" w:rsidRDefault="00125839" w:rsidP="00125839">
      <w:pPr>
        <w:pStyle w:val="Normalny1"/>
        <w:spacing w:line="276" w:lineRule="auto"/>
        <w:jc w:val="both"/>
        <w:rPr>
          <w:rFonts w:asciiTheme="minorHAnsi" w:hAnsiTheme="minorHAnsi" w:cstheme="minorHAnsi"/>
          <w:noProof/>
          <w:spacing w:val="-2"/>
          <w:sz w:val="24"/>
          <w:szCs w:val="24"/>
        </w:rPr>
      </w:pPr>
      <w:r w:rsidRPr="001144CF">
        <w:rPr>
          <w:rFonts w:asciiTheme="minorHAnsi" w:hAnsiTheme="minorHAnsi" w:cstheme="minorHAnsi"/>
          <w:bCs/>
          <w:spacing w:val="-2"/>
          <w:sz w:val="24"/>
          <w:szCs w:val="24"/>
        </w:rPr>
        <w:t xml:space="preserve">Dysze wyposażone w wyjmowaną wkładkę z PVC. Prześwity w kratce </w:t>
      </w:r>
      <w:r w:rsidR="001144CF" w:rsidRPr="001144CF">
        <w:rPr>
          <w:rFonts w:asciiTheme="minorHAnsi" w:hAnsiTheme="minorHAnsi" w:cstheme="minorHAnsi"/>
          <w:bCs/>
          <w:spacing w:val="-2"/>
          <w:sz w:val="24"/>
          <w:szCs w:val="24"/>
        </w:rPr>
        <w:t xml:space="preserve">około </w:t>
      </w:r>
      <w:r w:rsidRPr="001144CF">
        <w:rPr>
          <w:rFonts w:asciiTheme="minorHAnsi" w:hAnsiTheme="minorHAnsi" w:cstheme="minorHAnsi"/>
          <w:bCs/>
          <w:spacing w:val="-2"/>
          <w:sz w:val="24"/>
          <w:szCs w:val="24"/>
        </w:rPr>
        <w:t xml:space="preserve">7 </w:t>
      </w:r>
      <w:proofErr w:type="spellStart"/>
      <w:r w:rsidRPr="001144CF">
        <w:rPr>
          <w:rFonts w:asciiTheme="minorHAnsi" w:hAnsiTheme="minorHAnsi" w:cstheme="minorHAnsi"/>
          <w:bCs/>
          <w:spacing w:val="-2"/>
          <w:sz w:val="24"/>
          <w:szCs w:val="24"/>
        </w:rPr>
        <w:t>mm</w:t>
      </w:r>
      <w:proofErr w:type="spellEnd"/>
      <w:r w:rsidRPr="001144CF">
        <w:rPr>
          <w:rFonts w:asciiTheme="minorHAnsi" w:hAnsiTheme="minorHAnsi" w:cstheme="minorHAnsi"/>
          <w:bCs/>
          <w:spacing w:val="-2"/>
          <w:sz w:val="24"/>
          <w:szCs w:val="24"/>
        </w:rPr>
        <w:t xml:space="preserve">. Kratka i </w:t>
      </w:r>
      <w:proofErr w:type="spellStart"/>
      <w:r w:rsidRPr="001144CF">
        <w:rPr>
          <w:rFonts w:asciiTheme="minorHAnsi" w:hAnsiTheme="minorHAnsi" w:cstheme="minorHAnsi"/>
          <w:bCs/>
          <w:spacing w:val="-2"/>
          <w:sz w:val="24"/>
          <w:szCs w:val="24"/>
        </w:rPr>
        <w:t>flansza</w:t>
      </w:r>
      <w:proofErr w:type="spellEnd"/>
      <w:r w:rsidRPr="001144CF">
        <w:rPr>
          <w:rFonts w:asciiTheme="minorHAnsi" w:hAnsiTheme="minorHAnsi" w:cstheme="minorHAnsi"/>
          <w:bCs/>
          <w:spacing w:val="-2"/>
          <w:sz w:val="24"/>
          <w:szCs w:val="24"/>
        </w:rPr>
        <w:t xml:space="preserve"> wykonane ze stali nierdzewnej AISI 316L. </w:t>
      </w:r>
    </w:p>
    <w:p w:rsidR="00125839" w:rsidRPr="00520527" w:rsidRDefault="00125839" w:rsidP="00125839">
      <w:pPr>
        <w:pStyle w:val="Normalny1"/>
        <w:spacing w:line="276" w:lineRule="auto"/>
        <w:jc w:val="both"/>
        <w:rPr>
          <w:rFonts w:asciiTheme="minorHAnsi" w:hAnsiTheme="minorHAnsi" w:cstheme="minorHAnsi"/>
          <w:noProof/>
          <w:spacing w:val="-2"/>
          <w:sz w:val="24"/>
          <w:szCs w:val="24"/>
        </w:rPr>
      </w:pPr>
    </w:p>
    <w:p w:rsidR="00125839" w:rsidRPr="00520527" w:rsidRDefault="00125839" w:rsidP="0012583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Produkt zgodny z Normami</w:t>
      </w:r>
    </w:p>
    <w:p w:rsidR="00125839" w:rsidRPr="00520527" w:rsidRDefault="00125839" w:rsidP="0012583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13451-1:2016</w:t>
      </w:r>
    </w:p>
    <w:p w:rsidR="00125839" w:rsidRPr="00520527" w:rsidRDefault="00125839" w:rsidP="0012583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13451-3:2016</w:t>
      </w:r>
    </w:p>
    <w:p w:rsidR="00125839" w:rsidRPr="00520527" w:rsidRDefault="00125839" w:rsidP="0012583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16713-2:2016</w:t>
      </w:r>
    </w:p>
    <w:p w:rsidR="00125839" w:rsidRPr="00520527" w:rsidRDefault="00125839" w:rsidP="00125839">
      <w:pPr>
        <w:pStyle w:val="Normalny1"/>
        <w:spacing w:line="276" w:lineRule="auto"/>
        <w:ind w:left="1224"/>
        <w:jc w:val="both"/>
        <w:rPr>
          <w:rFonts w:asciiTheme="minorHAnsi" w:hAnsiTheme="minorHAnsi" w:cstheme="minorHAnsi"/>
          <w:bCs/>
          <w:noProof/>
          <w:spacing w:val="-2"/>
          <w:sz w:val="24"/>
          <w:szCs w:val="24"/>
        </w:rPr>
      </w:pPr>
    </w:p>
    <w:p w:rsidR="000A2A4E" w:rsidRPr="00520527" w:rsidRDefault="000A2A4E" w:rsidP="000A2A4E">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Leżanki z </w:t>
      </w:r>
      <w:r w:rsidR="00C85D37" w:rsidRPr="00520527">
        <w:rPr>
          <w:rFonts w:asciiTheme="minorHAnsi" w:hAnsiTheme="minorHAnsi" w:cstheme="minorHAnsi"/>
          <w:bCs/>
          <w:noProof/>
          <w:spacing w:val="-2"/>
          <w:sz w:val="24"/>
          <w:szCs w:val="24"/>
        </w:rPr>
        <w:t>paneli pionowych zalewanych betonem</w:t>
      </w:r>
      <w:r w:rsidRPr="00520527">
        <w:rPr>
          <w:rFonts w:asciiTheme="minorHAnsi" w:hAnsiTheme="minorHAnsi" w:cstheme="minorHAnsi"/>
          <w:bCs/>
          <w:noProof/>
          <w:spacing w:val="-2"/>
          <w:sz w:val="24"/>
          <w:szCs w:val="24"/>
        </w:rPr>
        <w:t xml:space="preserve"> – 6 szt.</w:t>
      </w:r>
    </w:p>
    <w:p w:rsidR="000A2A4E" w:rsidRPr="00520527" w:rsidRDefault="000A2A4E" w:rsidP="000A2A4E">
      <w:pPr>
        <w:pStyle w:val="Normalny1"/>
        <w:spacing w:line="276" w:lineRule="auto"/>
        <w:jc w:val="both"/>
        <w:rPr>
          <w:rFonts w:asciiTheme="minorHAnsi" w:hAnsiTheme="minorHAnsi" w:cstheme="minorHAnsi"/>
          <w:bCs/>
          <w:noProof/>
          <w:spacing w:val="-2"/>
          <w:sz w:val="24"/>
          <w:szCs w:val="24"/>
        </w:rPr>
      </w:pPr>
    </w:p>
    <w:p w:rsidR="00083F18" w:rsidRDefault="00C85D37" w:rsidP="00C85D37">
      <w:pPr>
        <w:pStyle w:val="Normalny1"/>
        <w:spacing w:line="276" w:lineRule="auto"/>
        <w:jc w:val="both"/>
        <w:rPr>
          <w:rFonts w:asciiTheme="minorHAnsi" w:hAnsiTheme="minorHAnsi" w:cstheme="minorHAnsi"/>
          <w:noProof/>
          <w:color w:val="FF0000"/>
          <w:spacing w:val="-2"/>
          <w:sz w:val="24"/>
          <w:szCs w:val="24"/>
        </w:rPr>
      </w:pPr>
      <w:r w:rsidRPr="00520527">
        <w:rPr>
          <w:rFonts w:asciiTheme="minorHAnsi" w:hAnsiTheme="minorHAnsi" w:cstheme="minorHAnsi"/>
          <w:noProof/>
          <w:spacing w:val="-2"/>
          <w:sz w:val="24"/>
          <w:szCs w:val="24"/>
        </w:rPr>
        <w:t xml:space="preserve">Konstrukcja ław wykonana z paneli ze stali nierdzewnej </w:t>
      </w:r>
      <w:r w:rsidRPr="00083F18">
        <w:rPr>
          <w:rFonts w:asciiTheme="minorHAnsi" w:hAnsiTheme="minorHAnsi" w:cstheme="minorHAnsi"/>
          <w:noProof/>
          <w:spacing w:val="-2"/>
          <w:sz w:val="24"/>
          <w:szCs w:val="24"/>
        </w:rPr>
        <w:t>laminowanej</w:t>
      </w:r>
      <w:r w:rsidRPr="007A283F">
        <w:rPr>
          <w:rFonts w:asciiTheme="minorHAnsi" w:hAnsiTheme="minorHAnsi" w:cstheme="minorHAnsi"/>
          <w:noProof/>
          <w:color w:val="FF0000"/>
          <w:spacing w:val="-2"/>
          <w:sz w:val="24"/>
          <w:szCs w:val="24"/>
        </w:rPr>
        <w:t xml:space="preserve"> </w:t>
      </w:r>
      <w:r w:rsidR="00083F18" w:rsidRPr="00993498">
        <w:rPr>
          <w:rFonts w:asciiTheme="minorHAnsi" w:hAnsiTheme="minorHAnsi" w:cstheme="minorHAnsi"/>
          <w:bCs/>
          <w:spacing w:val="-2"/>
          <w:sz w:val="24"/>
          <w:szCs w:val="24"/>
        </w:rPr>
        <w:t xml:space="preserve">lub z inny równoważny materiał przeznaczony do wykonania </w:t>
      </w:r>
      <w:proofErr w:type="spellStart"/>
      <w:r w:rsidR="00083F18">
        <w:rPr>
          <w:rFonts w:asciiTheme="minorHAnsi" w:hAnsiTheme="minorHAnsi" w:cstheme="minorHAnsi"/>
          <w:bCs/>
          <w:spacing w:val="-2"/>
          <w:sz w:val="24"/>
          <w:szCs w:val="24"/>
        </w:rPr>
        <w:t>elemantów</w:t>
      </w:r>
      <w:proofErr w:type="spellEnd"/>
      <w:r w:rsidR="00083F18">
        <w:rPr>
          <w:rFonts w:asciiTheme="minorHAnsi" w:hAnsiTheme="minorHAnsi" w:cstheme="minorHAnsi"/>
          <w:bCs/>
          <w:spacing w:val="-2"/>
          <w:sz w:val="24"/>
          <w:szCs w:val="24"/>
        </w:rPr>
        <w:t xml:space="preserve"> basenowych.</w:t>
      </w:r>
    </w:p>
    <w:p w:rsidR="00C85D37" w:rsidRDefault="00C2273E" w:rsidP="00C85D37">
      <w:pPr>
        <w:pStyle w:val="Normalny1"/>
        <w:spacing w:line="276" w:lineRule="auto"/>
        <w:jc w:val="both"/>
        <w:rPr>
          <w:rFonts w:asciiTheme="minorHAnsi" w:hAnsiTheme="minorHAnsi" w:cstheme="minorHAnsi"/>
          <w:sz w:val="22"/>
          <w:szCs w:val="22"/>
        </w:rPr>
      </w:pPr>
      <w:r w:rsidRPr="00520527">
        <w:rPr>
          <w:rFonts w:asciiTheme="minorHAnsi" w:hAnsiTheme="minorHAnsi" w:cstheme="minorHAnsi"/>
          <w:bCs/>
          <w:color w:val="000000" w:themeColor="text1"/>
          <w:sz w:val="22"/>
          <w:szCs w:val="22"/>
        </w:rPr>
        <w:t>W ramach</w:t>
      </w:r>
      <w:r w:rsidR="007A283F">
        <w:rPr>
          <w:rFonts w:asciiTheme="minorHAnsi" w:hAnsiTheme="minorHAnsi" w:cstheme="minorHAnsi"/>
          <w:bCs/>
          <w:color w:val="000000" w:themeColor="text1"/>
          <w:sz w:val="22"/>
          <w:szCs w:val="22"/>
        </w:rPr>
        <w:t xml:space="preserve"> jednego stanowiska przewiduje się</w:t>
      </w:r>
      <w:r w:rsidRPr="00520527">
        <w:rPr>
          <w:rFonts w:asciiTheme="minorHAnsi" w:hAnsiTheme="minorHAnsi" w:cstheme="minorHAnsi"/>
          <w:bCs/>
          <w:color w:val="000000" w:themeColor="text1"/>
          <w:sz w:val="22"/>
          <w:szCs w:val="22"/>
        </w:rPr>
        <w:t xml:space="preserve"> trzy</w:t>
      </w:r>
      <w:r w:rsidRPr="00520527">
        <w:rPr>
          <w:rFonts w:asciiTheme="minorHAnsi" w:hAnsiTheme="minorHAnsi" w:cstheme="minorHAnsi"/>
          <w:color w:val="000000" w:themeColor="text1"/>
          <w:sz w:val="22"/>
          <w:szCs w:val="22"/>
        </w:rPr>
        <w:t xml:space="preserve"> napowietrzające płyty </w:t>
      </w:r>
      <w:r w:rsidRPr="00083F18">
        <w:rPr>
          <w:rFonts w:asciiTheme="minorHAnsi" w:hAnsiTheme="minorHAnsi" w:cstheme="minorHAnsi"/>
          <w:sz w:val="22"/>
          <w:szCs w:val="22"/>
        </w:rPr>
        <w:t>wykonane z PVC, z przyłączem rurowym klejonym męskim Ø 63 i żeńskim Ø 50.</w:t>
      </w:r>
    </w:p>
    <w:p w:rsidR="00083F18" w:rsidRPr="00083F18" w:rsidRDefault="00083F18" w:rsidP="00C85D37">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Brodzik dziecięcy</w:t>
      </w:r>
    </w:p>
    <w:p w:rsidR="001338F9" w:rsidRPr="00520527" w:rsidRDefault="001338F9" w:rsidP="001338F9">
      <w:pPr>
        <w:pStyle w:val="Normalny1"/>
        <w:spacing w:line="276" w:lineRule="auto"/>
        <w:jc w:val="both"/>
        <w:rPr>
          <w:rFonts w:asciiTheme="minorHAnsi" w:hAnsiTheme="minorHAnsi" w:cstheme="minorHAnsi"/>
          <w:b/>
          <w:bCs/>
          <w:spacing w:val="-2"/>
          <w:sz w:val="24"/>
          <w:szCs w:val="24"/>
        </w:rPr>
      </w:pPr>
    </w:p>
    <w:p w:rsidR="001338F9" w:rsidRPr="00520527" w:rsidRDefault="001338F9" w:rsidP="001338F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System miękkiej podłogi </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Mat</w:t>
      </w:r>
      <w:r w:rsidR="00083F18">
        <w:rPr>
          <w:rFonts w:asciiTheme="minorHAnsi" w:hAnsiTheme="minorHAnsi" w:cstheme="minorHAnsi"/>
          <w:bCs/>
          <w:spacing w:val="-2"/>
          <w:sz w:val="24"/>
          <w:szCs w:val="24"/>
        </w:rPr>
        <w:t xml:space="preserve">a podłogowa z włókien PVC  </w:t>
      </w:r>
      <w:r w:rsidRPr="00520527">
        <w:rPr>
          <w:rFonts w:asciiTheme="minorHAnsi" w:hAnsiTheme="minorHAnsi" w:cstheme="minorHAnsi"/>
          <w:bCs/>
          <w:spacing w:val="-2"/>
          <w:sz w:val="24"/>
          <w:szCs w:val="24"/>
        </w:rPr>
        <w:t>monto</w:t>
      </w:r>
      <w:r w:rsidR="00083F18">
        <w:rPr>
          <w:rFonts w:asciiTheme="minorHAnsi" w:hAnsiTheme="minorHAnsi" w:cstheme="minorHAnsi"/>
          <w:bCs/>
          <w:spacing w:val="-2"/>
          <w:sz w:val="24"/>
          <w:szCs w:val="24"/>
        </w:rPr>
        <w:t>wana pod podłogową membraną PVC lub inne tożsame rozwiązanie zgodne z przeznaczeniem.</w:t>
      </w:r>
      <w:r w:rsidRPr="00520527">
        <w:rPr>
          <w:rFonts w:asciiTheme="minorHAnsi" w:hAnsiTheme="minorHAnsi" w:cstheme="minorHAnsi"/>
          <w:bCs/>
          <w:spacing w:val="-2"/>
          <w:sz w:val="24"/>
          <w:szCs w:val="24"/>
        </w:rPr>
        <w:t xml:space="preserve"> </w:t>
      </w:r>
    </w:p>
    <w:p w:rsidR="001338F9" w:rsidRPr="00520527" w:rsidRDefault="001338F9" w:rsidP="001338F9">
      <w:pPr>
        <w:pStyle w:val="Normalny1"/>
        <w:spacing w:line="276" w:lineRule="auto"/>
        <w:ind w:left="1224"/>
        <w:jc w:val="both"/>
        <w:rPr>
          <w:rFonts w:asciiTheme="minorHAnsi" w:hAnsiTheme="minorHAnsi" w:cstheme="minorHAnsi"/>
          <w:bCs/>
          <w:noProof/>
          <w:spacing w:val="-2"/>
          <w:sz w:val="24"/>
          <w:szCs w:val="24"/>
        </w:rPr>
      </w:pPr>
    </w:p>
    <w:p w:rsidR="001338F9" w:rsidRPr="00520527" w:rsidRDefault="001338F9" w:rsidP="001338F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Drenaż denny fi140 – </w:t>
      </w:r>
      <w:r w:rsidR="000B212C" w:rsidRPr="00520527">
        <w:rPr>
          <w:rFonts w:asciiTheme="minorHAnsi" w:hAnsiTheme="minorHAnsi" w:cstheme="minorHAnsi"/>
          <w:noProof/>
          <w:spacing w:val="-2"/>
          <w:sz w:val="24"/>
          <w:szCs w:val="24"/>
        </w:rPr>
        <w:t>2</w:t>
      </w:r>
      <w:r w:rsidRPr="00520527">
        <w:rPr>
          <w:rFonts w:asciiTheme="minorHAnsi" w:hAnsiTheme="minorHAnsi" w:cstheme="minorHAnsi"/>
          <w:noProof/>
          <w:spacing w:val="-2"/>
          <w:sz w:val="24"/>
          <w:szCs w:val="24"/>
        </w:rPr>
        <w:t xml:space="preserve"> szt.</w:t>
      </w:r>
    </w:p>
    <w:p w:rsidR="001338F9" w:rsidRPr="00EB0286" w:rsidRDefault="001338F9" w:rsidP="00523C51">
      <w:pPr>
        <w:autoSpaceDE w:val="0"/>
        <w:autoSpaceDN w:val="0"/>
        <w:adjustRightInd w:val="0"/>
        <w:spacing w:line="276" w:lineRule="auto"/>
        <w:jc w:val="both"/>
        <w:rPr>
          <w:rFonts w:asciiTheme="minorHAnsi" w:hAnsiTheme="minorHAnsi" w:cstheme="minorHAnsi"/>
          <w:lang w:val="pl-PL" w:eastAsia="pl-PL"/>
        </w:rPr>
      </w:pPr>
      <w:r w:rsidRPr="00EB0286">
        <w:rPr>
          <w:rFonts w:asciiTheme="minorHAnsi" w:hAnsiTheme="minorHAnsi" w:cstheme="minorHAnsi"/>
          <w:bCs/>
          <w:noProof/>
          <w:spacing w:val="-2"/>
          <w:lang w:val="pl-PL"/>
        </w:rPr>
        <w:t>Drenaż denny</w:t>
      </w:r>
      <w:r w:rsidR="00523C51" w:rsidRPr="00EB0286">
        <w:rPr>
          <w:rFonts w:asciiTheme="minorHAnsi" w:hAnsiTheme="minorHAnsi" w:cstheme="minorHAnsi"/>
          <w:bCs/>
          <w:noProof/>
          <w:spacing w:val="-2"/>
          <w:lang w:val="pl-PL"/>
        </w:rPr>
        <w:t xml:space="preserve"> składa się z obudowy metalowej,</w:t>
      </w:r>
      <w:r w:rsidRPr="00EB0286">
        <w:rPr>
          <w:rFonts w:asciiTheme="minorHAnsi" w:hAnsiTheme="minorHAnsi" w:cstheme="minorHAnsi"/>
          <w:bCs/>
          <w:noProof/>
          <w:spacing w:val="-2"/>
          <w:lang w:val="pl-PL"/>
        </w:rPr>
        <w:t xml:space="preserve"> której górna krawędź pozwala na dogrzanie do membrany PVC</w:t>
      </w:r>
      <w:r w:rsidR="00523C51" w:rsidRPr="00EB0286">
        <w:rPr>
          <w:rFonts w:asciiTheme="minorHAnsi" w:hAnsiTheme="minorHAnsi" w:cstheme="minorHAnsi"/>
          <w:bCs/>
          <w:noProof/>
          <w:spacing w:val="-2"/>
          <w:lang w:val="pl-PL"/>
        </w:rPr>
        <w:t xml:space="preserve">. </w:t>
      </w:r>
      <w:r w:rsidRPr="00EB0286">
        <w:rPr>
          <w:rFonts w:asciiTheme="minorHAnsi" w:hAnsiTheme="minorHAnsi" w:cstheme="minorHAnsi"/>
          <w:lang w:val="pl-PL" w:eastAsia="pl-PL"/>
        </w:rPr>
        <w:t>Kratka wykonana z polipropylenu, tożsama z materiałem stosowanym w kratkach przelewowych.</w:t>
      </w:r>
    </w:p>
    <w:p w:rsidR="001338F9" w:rsidRPr="00EB0286" w:rsidRDefault="001338F9" w:rsidP="001338F9">
      <w:pPr>
        <w:pStyle w:val="Normalny1"/>
        <w:spacing w:line="276" w:lineRule="auto"/>
        <w:jc w:val="both"/>
        <w:rPr>
          <w:rFonts w:asciiTheme="minorHAnsi" w:hAnsiTheme="minorHAnsi" w:cstheme="minorHAnsi"/>
          <w:bCs/>
          <w:noProof/>
          <w:spacing w:val="-2"/>
          <w:sz w:val="24"/>
          <w:szCs w:val="24"/>
        </w:rPr>
      </w:pPr>
      <w:r w:rsidRPr="00EB0286">
        <w:rPr>
          <w:rFonts w:asciiTheme="minorHAnsi" w:hAnsiTheme="minorHAnsi" w:cstheme="minorHAnsi"/>
          <w:bCs/>
          <w:noProof/>
          <w:spacing w:val="-2"/>
          <w:sz w:val="24"/>
          <w:szCs w:val="24"/>
        </w:rPr>
        <w:t>Materiał musi być zgodny z normami EN 13451-1:2016 oraz EN 13451-3:2016</w:t>
      </w:r>
    </w:p>
    <w:p w:rsidR="001338F9" w:rsidRPr="00520527" w:rsidRDefault="001338F9" w:rsidP="001338F9">
      <w:pPr>
        <w:pStyle w:val="Normalny1"/>
        <w:spacing w:line="276" w:lineRule="auto"/>
        <w:ind w:left="1224"/>
        <w:jc w:val="both"/>
        <w:rPr>
          <w:rFonts w:asciiTheme="minorHAnsi" w:hAnsiTheme="minorHAnsi" w:cstheme="minorHAnsi"/>
          <w:noProof/>
          <w:spacing w:val="-2"/>
          <w:sz w:val="24"/>
          <w:szCs w:val="24"/>
        </w:rPr>
      </w:pPr>
    </w:p>
    <w:p w:rsidR="001338F9" w:rsidRPr="00520527" w:rsidRDefault="001338F9" w:rsidP="001338F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Dysza denna 3’’ – </w:t>
      </w:r>
      <w:r w:rsidR="00F3153E" w:rsidRPr="00520527">
        <w:rPr>
          <w:rFonts w:asciiTheme="minorHAnsi" w:hAnsiTheme="minorHAnsi" w:cstheme="minorHAnsi"/>
          <w:noProof/>
          <w:spacing w:val="-2"/>
          <w:sz w:val="24"/>
          <w:szCs w:val="24"/>
        </w:rPr>
        <w:t>18</w:t>
      </w:r>
      <w:r w:rsidRPr="00520527">
        <w:rPr>
          <w:rFonts w:asciiTheme="minorHAnsi" w:hAnsiTheme="minorHAnsi" w:cstheme="minorHAnsi"/>
          <w:noProof/>
          <w:spacing w:val="-2"/>
          <w:sz w:val="24"/>
          <w:szCs w:val="24"/>
        </w:rPr>
        <w:t xml:space="preserve"> szt.</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785C38" w:rsidRDefault="001338F9" w:rsidP="001338F9">
      <w:pPr>
        <w:pStyle w:val="Normalny1"/>
        <w:spacing w:line="276" w:lineRule="auto"/>
        <w:jc w:val="both"/>
        <w:rPr>
          <w:rFonts w:asciiTheme="minorHAnsi" w:hAnsiTheme="minorHAnsi" w:cstheme="minorHAnsi"/>
          <w:bCs/>
          <w:spacing w:val="-2"/>
          <w:sz w:val="24"/>
          <w:szCs w:val="24"/>
        </w:rPr>
      </w:pPr>
      <w:r w:rsidRPr="00785C38">
        <w:rPr>
          <w:rFonts w:asciiTheme="minorHAnsi" w:hAnsiTheme="minorHAnsi" w:cstheme="minorHAnsi"/>
          <w:bCs/>
          <w:spacing w:val="-2"/>
          <w:sz w:val="24"/>
          <w:szCs w:val="24"/>
        </w:rPr>
        <w:t>Dysze napływowe z korpusem wykonanym z PVC, kratką ze stali nierdzewnej AISI 316L oraz śrubami i uszczelkam</w:t>
      </w:r>
      <w:r w:rsidR="00785C38">
        <w:rPr>
          <w:rFonts w:asciiTheme="minorHAnsi" w:hAnsiTheme="minorHAnsi" w:cstheme="minorHAnsi"/>
          <w:bCs/>
          <w:spacing w:val="-2"/>
          <w:sz w:val="24"/>
          <w:szCs w:val="24"/>
        </w:rPr>
        <w:t xml:space="preserve">i. Przyłącza klejone do rur </w:t>
      </w:r>
      <w:proofErr w:type="spellStart"/>
      <w:r w:rsidR="00785C38">
        <w:rPr>
          <w:rFonts w:asciiTheme="minorHAnsi" w:hAnsiTheme="minorHAnsi" w:cstheme="minorHAnsi"/>
          <w:bCs/>
          <w:spacing w:val="-2"/>
          <w:sz w:val="24"/>
          <w:szCs w:val="24"/>
        </w:rPr>
        <w:t>PVC.</w:t>
      </w:r>
      <w:r w:rsidRPr="00785C38">
        <w:rPr>
          <w:rFonts w:asciiTheme="minorHAnsi" w:hAnsiTheme="minorHAnsi" w:cstheme="minorHAnsi"/>
          <w:bCs/>
          <w:spacing w:val="-2"/>
          <w:sz w:val="24"/>
          <w:szCs w:val="24"/>
        </w:rPr>
        <w:t>Dysze</w:t>
      </w:r>
      <w:proofErr w:type="spellEnd"/>
      <w:r w:rsidRPr="00785C38">
        <w:rPr>
          <w:rFonts w:asciiTheme="minorHAnsi" w:hAnsiTheme="minorHAnsi" w:cstheme="minorHAnsi"/>
          <w:bCs/>
          <w:spacing w:val="-2"/>
          <w:sz w:val="24"/>
          <w:szCs w:val="24"/>
        </w:rPr>
        <w:t xml:space="preserve"> wyposażone w wyjmowaną wkładkę z PVC. Prześwity w kratce </w:t>
      </w:r>
      <w:r w:rsidR="00785C38" w:rsidRPr="00785C38">
        <w:rPr>
          <w:rFonts w:asciiTheme="minorHAnsi" w:hAnsiTheme="minorHAnsi" w:cstheme="minorHAnsi"/>
          <w:bCs/>
          <w:spacing w:val="-2"/>
          <w:sz w:val="24"/>
          <w:szCs w:val="24"/>
        </w:rPr>
        <w:t xml:space="preserve">około </w:t>
      </w:r>
      <w:r w:rsidRPr="00785C38">
        <w:rPr>
          <w:rFonts w:asciiTheme="minorHAnsi" w:hAnsiTheme="minorHAnsi" w:cstheme="minorHAnsi"/>
          <w:bCs/>
          <w:spacing w:val="-2"/>
          <w:sz w:val="24"/>
          <w:szCs w:val="24"/>
        </w:rPr>
        <w:t xml:space="preserve">7 </w:t>
      </w:r>
      <w:proofErr w:type="spellStart"/>
      <w:r w:rsidRPr="00785C38">
        <w:rPr>
          <w:rFonts w:asciiTheme="minorHAnsi" w:hAnsiTheme="minorHAnsi" w:cstheme="minorHAnsi"/>
          <w:bCs/>
          <w:spacing w:val="-2"/>
          <w:sz w:val="24"/>
          <w:szCs w:val="24"/>
        </w:rPr>
        <w:t>mm</w:t>
      </w:r>
      <w:proofErr w:type="spellEnd"/>
      <w:r w:rsidRPr="00785C38">
        <w:rPr>
          <w:rFonts w:asciiTheme="minorHAnsi" w:hAnsiTheme="minorHAnsi" w:cstheme="minorHAnsi"/>
          <w:bCs/>
          <w:spacing w:val="-2"/>
          <w:sz w:val="24"/>
          <w:szCs w:val="24"/>
        </w:rPr>
        <w:t xml:space="preserve">. Kratka i </w:t>
      </w:r>
      <w:proofErr w:type="spellStart"/>
      <w:r w:rsidRPr="00785C38">
        <w:rPr>
          <w:rFonts w:asciiTheme="minorHAnsi" w:hAnsiTheme="minorHAnsi" w:cstheme="minorHAnsi"/>
          <w:bCs/>
          <w:spacing w:val="-2"/>
          <w:sz w:val="24"/>
          <w:szCs w:val="24"/>
        </w:rPr>
        <w:t>flansza</w:t>
      </w:r>
      <w:proofErr w:type="spellEnd"/>
      <w:r w:rsidRPr="00785C38">
        <w:rPr>
          <w:rFonts w:asciiTheme="minorHAnsi" w:hAnsiTheme="minorHAnsi" w:cstheme="minorHAnsi"/>
          <w:bCs/>
          <w:spacing w:val="-2"/>
          <w:sz w:val="24"/>
          <w:szCs w:val="24"/>
        </w:rPr>
        <w:t xml:space="preserve"> wykonane ze stali nierdzewnej AISI 316L. </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Produkt zgodny z normami</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13451-1:2016</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13451-3:2016</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16713-2:2016</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Drenaż rynnowy </w:t>
      </w:r>
      <w:r w:rsidRPr="00520527">
        <w:rPr>
          <w:rFonts w:asciiTheme="minorHAnsi" w:hAnsiTheme="minorHAnsi" w:cstheme="minorHAnsi"/>
          <w:bCs/>
          <w:spacing w:val="-2"/>
          <w:sz w:val="24"/>
          <w:szCs w:val="24"/>
        </w:rPr>
        <w:t>Ø</w:t>
      </w:r>
      <w:r w:rsidRPr="00520527">
        <w:rPr>
          <w:rFonts w:asciiTheme="minorHAnsi" w:hAnsiTheme="minorHAnsi" w:cstheme="minorHAnsi"/>
          <w:noProof/>
          <w:spacing w:val="-2"/>
          <w:sz w:val="24"/>
          <w:szCs w:val="24"/>
        </w:rPr>
        <w:t xml:space="preserve"> 90-110 – </w:t>
      </w:r>
      <w:r w:rsidR="007361C5" w:rsidRPr="00520527">
        <w:rPr>
          <w:rFonts w:asciiTheme="minorHAnsi" w:hAnsiTheme="minorHAnsi" w:cstheme="minorHAnsi"/>
          <w:noProof/>
          <w:spacing w:val="-2"/>
          <w:sz w:val="24"/>
          <w:szCs w:val="24"/>
        </w:rPr>
        <w:t>12</w:t>
      </w:r>
      <w:r w:rsidRPr="00520527">
        <w:rPr>
          <w:rFonts w:asciiTheme="minorHAnsi" w:hAnsiTheme="minorHAnsi" w:cstheme="minorHAnsi"/>
          <w:noProof/>
          <w:spacing w:val="-2"/>
          <w:sz w:val="24"/>
          <w:szCs w:val="24"/>
        </w:rPr>
        <w:t xml:space="preserve"> szt.</w:t>
      </w:r>
    </w:p>
    <w:p w:rsidR="001338F9" w:rsidRPr="00520527" w:rsidRDefault="001338F9" w:rsidP="001338F9">
      <w:pPr>
        <w:pStyle w:val="Normalny1"/>
        <w:spacing w:line="276" w:lineRule="auto"/>
        <w:ind w:left="360"/>
        <w:jc w:val="both"/>
        <w:rPr>
          <w:rFonts w:asciiTheme="minorHAnsi" w:hAnsiTheme="minorHAnsi" w:cstheme="minorHAnsi"/>
          <w:bCs/>
          <w:noProof/>
          <w:spacing w:val="-2"/>
          <w:sz w:val="24"/>
          <w:szCs w:val="24"/>
        </w:rPr>
      </w:pPr>
    </w:p>
    <w:p w:rsidR="001338F9" w:rsidRPr="007A283F" w:rsidRDefault="001338F9" w:rsidP="001338F9">
      <w:pPr>
        <w:pStyle w:val="Normalny1"/>
        <w:spacing w:line="276" w:lineRule="auto"/>
        <w:ind w:left="360"/>
        <w:jc w:val="both"/>
        <w:rPr>
          <w:rFonts w:asciiTheme="minorHAnsi" w:hAnsiTheme="minorHAnsi" w:cstheme="minorHAnsi"/>
          <w:bCs/>
          <w:noProof/>
          <w:color w:val="FF0000"/>
          <w:spacing w:val="-2"/>
          <w:sz w:val="24"/>
          <w:szCs w:val="24"/>
        </w:rPr>
      </w:pPr>
      <w:r w:rsidRPr="00520527">
        <w:rPr>
          <w:rFonts w:asciiTheme="minorHAnsi" w:hAnsiTheme="minorHAnsi" w:cstheme="minorHAnsi"/>
          <w:bCs/>
          <w:noProof/>
          <w:spacing w:val="-2"/>
          <w:sz w:val="24"/>
          <w:szCs w:val="24"/>
        </w:rPr>
        <w:t xml:space="preserve">Drenaż składa się z korpusu z PVC, uszczelki EPDM i gwintowanego ringu z PVC. Drenaż jest montowany bezpośrednio na budowie. </w:t>
      </w:r>
      <w:r w:rsidRPr="00785C38">
        <w:rPr>
          <w:rFonts w:asciiTheme="minorHAnsi" w:hAnsiTheme="minorHAnsi" w:cstheme="minorHAnsi"/>
          <w:bCs/>
          <w:noProof/>
          <w:spacing w:val="-2"/>
          <w:sz w:val="24"/>
          <w:szCs w:val="24"/>
        </w:rPr>
        <w:t>Przyłącze klejone</w:t>
      </w:r>
      <w:r w:rsidR="00785C38" w:rsidRPr="00785C38">
        <w:rPr>
          <w:rFonts w:asciiTheme="minorHAnsi" w:hAnsiTheme="minorHAnsi" w:cstheme="minorHAnsi"/>
          <w:bCs/>
          <w:spacing w:val="-2"/>
          <w:sz w:val="24"/>
          <w:szCs w:val="24"/>
        </w:rPr>
        <w:t>.</w:t>
      </w:r>
    </w:p>
    <w:p w:rsidR="001338F9" w:rsidRPr="00520527" w:rsidRDefault="001338F9" w:rsidP="001338F9">
      <w:pPr>
        <w:pStyle w:val="Normalny1"/>
        <w:spacing w:line="276" w:lineRule="auto"/>
        <w:ind w:left="360"/>
        <w:jc w:val="both"/>
        <w:rPr>
          <w:rFonts w:asciiTheme="minorHAnsi" w:hAnsiTheme="minorHAnsi" w:cstheme="minorHAnsi"/>
          <w:bCs/>
          <w:noProof/>
          <w:spacing w:val="-2"/>
          <w:sz w:val="24"/>
          <w:szCs w:val="24"/>
        </w:rPr>
      </w:pPr>
    </w:p>
    <w:p w:rsidR="001338F9" w:rsidRPr="00520527" w:rsidRDefault="001338F9" w:rsidP="001338F9">
      <w:pPr>
        <w:pStyle w:val="Normalny1"/>
        <w:spacing w:line="276" w:lineRule="auto"/>
        <w:ind w:left="360"/>
        <w:jc w:val="both"/>
        <w:rPr>
          <w:rFonts w:asciiTheme="minorHAnsi" w:hAnsiTheme="minorHAnsi" w:cstheme="minorHAnsi"/>
          <w:noProof/>
          <w:spacing w:val="-2"/>
          <w:sz w:val="24"/>
          <w:szCs w:val="24"/>
        </w:rPr>
      </w:pPr>
      <w:r w:rsidRPr="00520527">
        <w:rPr>
          <w:rFonts w:asciiTheme="minorHAnsi" w:hAnsiTheme="minorHAnsi" w:cstheme="minorHAnsi"/>
          <w:bCs/>
          <w:noProof/>
          <w:spacing w:val="-2"/>
          <w:sz w:val="24"/>
          <w:szCs w:val="24"/>
        </w:rPr>
        <w:drawing>
          <wp:inline distT="0" distB="0" distL="0" distR="0">
            <wp:extent cx="1285875" cy="1343025"/>
            <wp:effectExtent l="0" t="0" r="9525" b="9525"/>
            <wp:docPr id="469" name="Obraz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5875" cy="1343025"/>
                    </a:xfrm>
                    <a:prstGeom prst="rect">
                      <a:avLst/>
                    </a:prstGeom>
                    <a:noFill/>
                    <a:ln>
                      <a:noFill/>
                    </a:ln>
                  </pic:spPr>
                </pic:pic>
              </a:graphicData>
            </a:graphic>
          </wp:inline>
        </w:drawing>
      </w:r>
    </w:p>
    <w:p w:rsidR="001338F9" w:rsidRPr="00520527" w:rsidRDefault="001338F9" w:rsidP="001338F9">
      <w:pPr>
        <w:jc w:val="both"/>
        <w:rPr>
          <w:rFonts w:asciiTheme="minorHAnsi" w:hAnsiTheme="minorHAnsi" w:cstheme="minorHAnsi"/>
          <w:lang w:val="en-US"/>
        </w:rPr>
      </w:pPr>
      <w:proofErr w:type="spellStart"/>
      <w:r w:rsidRPr="00520527">
        <w:rPr>
          <w:rFonts w:asciiTheme="minorHAnsi" w:hAnsiTheme="minorHAnsi" w:cstheme="minorHAnsi"/>
          <w:lang w:val="en-US"/>
        </w:rPr>
        <w:t>Produktzgodny</w:t>
      </w:r>
      <w:proofErr w:type="spellEnd"/>
      <w:r w:rsidRPr="00520527">
        <w:rPr>
          <w:rFonts w:asciiTheme="minorHAnsi" w:hAnsiTheme="minorHAnsi" w:cstheme="minorHAnsi"/>
          <w:lang w:val="en-US"/>
        </w:rPr>
        <w:t xml:space="preserve"> z </w:t>
      </w:r>
      <w:proofErr w:type="spellStart"/>
      <w:r w:rsidRPr="00520527">
        <w:rPr>
          <w:rFonts w:asciiTheme="minorHAnsi" w:hAnsiTheme="minorHAnsi" w:cstheme="minorHAnsi"/>
          <w:lang w:val="en-US"/>
        </w:rPr>
        <w:t>normami</w:t>
      </w:r>
      <w:proofErr w:type="spellEnd"/>
      <w:r w:rsidRPr="00520527">
        <w:rPr>
          <w:rFonts w:asciiTheme="minorHAnsi" w:hAnsiTheme="minorHAnsi" w:cstheme="minorHAnsi"/>
          <w:lang w:val="en-US"/>
        </w:rPr>
        <w:t>:</w:t>
      </w:r>
    </w:p>
    <w:p w:rsidR="001338F9" w:rsidRPr="00520527" w:rsidRDefault="001338F9" w:rsidP="001338F9">
      <w:pPr>
        <w:pStyle w:val="Akapitzlist"/>
        <w:numPr>
          <w:ilvl w:val="0"/>
          <w:numId w:val="7"/>
        </w:numPr>
        <w:spacing w:line="276" w:lineRule="auto"/>
        <w:jc w:val="both"/>
        <w:rPr>
          <w:rFonts w:asciiTheme="minorHAnsi" w:hAnsiTheme="minorHAnsi" w:cstheme="minorHAnsi"/>
        </w:rPr>
      </w:pPr>
      <w:r w:rsidRPr="00520527">
        <w:rPr>
          <w:rFonts w:asciiTheme="minorHAnsi" w:hAnsiTheme="minorHAnsi" w:cstheme="minorHAnsi"/>
        </w:rPr>
        <w:t>EN 13451-1:2011</w:t>
      </w:r>
      <w:r w:rsidRPr="00520527">
        <w:rPr>
          <w:rFonts w:asciiTheme="minorHAnsi" w:hAnsiTheme="minorHAnsi" w:cstheme="minorHAnsi"/>
        </w:rPr>
        <w:tab/>
      </w:r>
    </w:p>
    <w:p w:rsidR="001338F9" w:rsidRPr="00520527" w:rsidRDefault="001338F9" w:rsidP="001338F9">
      <w:pPr>
        <w:pStyle w:val="Normalny1"/>
        <w:numPr>
          <w:ilvl w:val="0"/>
          <w:numId w:val="7"/>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sz w:val="24"/>
          <w:szCs w:val="24"/>
        </w:rPr>
        <w:t>EN 13451-3:2013</w:t>
      </w:r>
    </w:p>
    <w:p w:rsidR="001338F9" w:rsidRPr="00520527" w:rsidRDefault="001338F9" w:rsidP="001338F9">
      <w:pPr>
        <w:pStyle w:val="Normalny1"/>
        <w:spacing w:line="276" w:lineRule="auto"/>
        <w:jc w:val="both"/>
        <w:rPr>
          <w:rFonts w:asciiTheme="minorHAnsi" w:hAnsiTheme="minorHAnsi" w:cstheme="minorHAnsi"/>
          <w:bCs/>
          <w:noProof/>
          <w:spacing w:val="-2"/>
          <w:sz w:val="24"/>
          <w:szCs w:val="24"/>
        </w:rPr>
      </w:pPr>
    </w:p>
    <w:p w:rsidR="001338F9" w:rsidRPr="00520527" w:rsidRDefault="001338F9" w:rsidP="001338F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Gejzer (dysza denna 3’’) – </w:t>
      </w:r>
      <w:r w:rsidR="006C4F19"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273B69" w:rsidRDefault="001338F9" w:rsidP="001338F9">
      <w:pPr>
        <w:pStyle w:val="Normalny1"/>
        <w:spacing w:line="276" w:lineRule="auto"/>
        <w:jc w:val="both"/>
        <w:rPr>
          <w:rFonts w:asciiTheme="minorHAnsi" w:hAnsiTheme="minorHAnsi" w:cstheme="minorHAnsi"/>
          <w:noProof/>
          <w:spacing w:val="-2"/>
          <w:sz w:val="24"/>
          <w:szCs w:val="24"/>
        </w:rPr>
      </w:pPr>
      <w:r w:rsidRPr="00273B69">
        <w:rPr>
          <w:rFonts w:asciiTheme="minorHAnsi" w:hAnsiTheme="minorHAnsi" w:cstheme="minorHAnsi"/>
          <w:bCs/>
          <w:spacing w:val="-2"/>
          <w:sz w:val="24"/>
          <w:szCs w:val="24"/>
        </w:rPr>
        <w:t>Dysze napływowe z korpusem wykonanym z PVC, kratką ze stali nierdzewnej AISI 316L oraz śrubami i uszczelkam</w:t>
      </w:r>
      <w:r w:rsidR="00D13F9F" w:rsidRPr="00273B69">
        <w:rPr>
          <w:rFonts w:asciiTheme="minorHAnsi" w:hAnsiTheme="minorHAnsi" w:cstheme="minorHAnsi"/>
          <w:bCs/>
          <w:spacing w:val="-2"/>
          <w:sz w:val="24"/>
          <w:szCs w:val="24"/>
        </w:rPr>
        <w:t>i. Przyłącza klejone do rur PVC.</w:t>
      </w:r>
      <w:r w:rsidRPr="00273B69">
        <w:rPr>
          <w:rFonts w:asciiTheme="minorHAnsi" w:hAnsiTheme="minorHAnsi" w:cstheme="minorHAnsi"/>
          <w:bCs/>
          <w:spacing w:val="-2"/>
          <w:sz w:val="24"/>
          <w:szCs w:val="24"/>
        </w:rPr>
        <w:t xml:space="preserve"> Dysze wyposażone w wyjmowaną wkładkę z PVC. Prześwity w kratce </w:t>
      </w:r>
      <w:r w:rsidR="00D13F9F" w:rsidRPr="00273B69">
        <w:rPr>
          <w:rFonts w:asciiTheme="minorHAnsi" w:hAnsiTheme="minorHAnsi" w:cstheme="minorHAnsi"/>
          <w:bCs/>
          <w:spacing w:val="-2"/>
          <w:sz w:val="24"/>
          <w:szCs w:val="24"/>
        </w:rPr>
        <w:t xml:space="preserve">około </w:t>
      </w:r>
      <w:r w:rsidRPr="00273B69">
        <w:rPr>
          <w:rFonts w:asciiTheme="minorHAnsi" w:hAnsiTheme="minorHAnsi" w:cstheme="minorHAnsi"/>
          <w:bCs/>
          <w:spacing w:val="-2"/>
          <w:sz w:val="24"/>
          <w:szCs w:val="24"/>
        </w:rPr>
        <w:t xml:space="preserve">7 </w:t>
      </w:r>
      <w:proofErr w:type="spellStart"/>
      <w:r w:rsidRPr="00273B69">
        <w:rPr>
          <w:rFonts w:asciiTheme="minorHAnsi" w:hAnsiTheme="minorHAnsi" w:cstheme="minorHAnsi"/>
          <w:bCs/>
          <w:spacing w:val="-2"/>
          <w:sz w:val="24"/>
          <w:szCs w:val="24"/>
        </w:rPr>
        <w:t>mm</w:t>
      </w:r>
      <w:proofErr w:type="spellEnd"/>
      <w:r w:rsidRPr="00273B69">
        <w:rPr>
          <w:rFonts w:asciiTheme="minorHAnsi" w:hAnsiTheme="minorHAnsi" w:cstheme="minorHAnsi"/>
          <w:bCs/>
          <w:spacing w:val="-2"/>
          <w:sz w:val="24"/>
          <w:szCs w:val="24"/>
        </w:rPr>
        <w:t xml:space="preserve">. Kratka i </w:t>
      </w:r>
      <w:proofErr w:type="spellStart"/>
      <w:r w:rsidRPr="00273B69">
        <w:rPr>
          <w:rFonts w:asciiTheme="minorHAnsi" w:hAnsiTheme="minorHAnsi" w:cstheme="minorHAnsi"/>
          <w:bCs/>
          <w:spacing w:val="-2"/>
          <w:sz w:val="24"/>
          <w:szCs w:val="24"/>
        </w:rPr>
        <w:t>flansza</w:t>
      </w:r>
      <w:proofErr w:type="spellEnd"/>
      <w:r w:rsidRPr="00273B69">
        <w:rPr>
          <w:rFonts w:asciiTheme="minorHAnsi" w:hAnsiTheme="minorHAnsi" w:cstheme="minorHAnsi"/>
          <w:bCs/>
          <w:spacing w:val="-2"/>
          <w:sz w:val="24"/>
          <w:szCs w:val="24"/>
        </w:rPr>
        <w:t xml:space="preserve"> wykonane ze stali nierdzewnej AISI 316L.</w:t>
      </w: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p>
    <w:p w:rsidR="001338F9" w:rsidRPr="00520527" w:rsidRDefault="001338F9" w:rsidP="001338F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Produkt zgodny z Normami</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13451-1:2016</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13451-3:2016</w:t>
      </w:r>
    </w:p>
    <w:p w:rsidR="001338F9" w:rsidRPr="00520527" w:rsidRDefault="001338F9" w:rsidP="001338F9">
      <w:pPr>
        <w:pStyle w:val="Normalny1"/>
        <w:numPr>
          <w:ilvl w:val="0"/>
          <w:numId w:val="8"/>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EN 16713-2:2016</w:t>
      </w:r>
    </w:p>
    <w:p w:rsidR="0060547A" w:rsidRPr="00520527" w:rsidRDefault="0060547A" w:rsidP="0060547A">
      <w:pPr>
        <w:pStyle w:val="Normalny1"/>
        <w:spacing w:line="276" w:lineRule="auto"/>
        <w:jc w:val="both"/>
        <w:rPr>
          <w:rFonts w:asciiTheme="minorHAnsi" w:hAnsiTheme="minorHAnsi" w:cstheme="minorHAnsi"/>
          <w:noProof/>
          <w:spacing w:val="-2"/>
          <w:sz w:val="24"/>
          <w:szCs w:val="24"/>
        </w:rPr>
      </w:pPr>
    </w:p>
    <w:p w:rsidR="006C4F19" w:rsidRPr="00520527" w:rsidRDefault="006C4F19" w:rsidP="006C4F19">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 xml:space="preserve">Basen </w:t>
      </w:r>
      <w:proofErr w:type="spellStart"/>
      <w:r w:rsidRPr="00520527">
        <w:rPr>
          <w:rFonts w:asciiTheme="minorHAnsi" w:hAnsiTheme="minorHAnsi" w:cstheme="minorHAnsi"/>
          <w:b/>
          <w:bCs/>
          <w:spacing w:val="-2"/>
          <w:sz w:val="28"/>
          <w:szCs w:val="28"/>
        </w:rPr>
        <w:t>Vitality</w:t>
      </w:r>
      <w:proofErr w:type="spellEnd"/>
    </w:p>
    <w:p w:rsidR="006C4F19" w:rsidRPr="00520527" w:rsidRDefault="006C4F19" w:rsidP="006C4F19">
      <w:pPr>
        <w:pStyle w:val="Normalny1"/>
        <w:spacing w:line="276" w:lineRule="auto"/>
        <w:jc w:val="both"/>
        <w:rPr>
          <w:rFonts w:asciiTheme="minorHAnsi" w:hAnsiTheme="minorHAnsi" w:cstheme="minorHAnsi"/>
          <w:b/>
          <w:bCs/>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System miękkiej podłogi</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spacing w:val="-2"/>
          <w:sz w:val="24"/>
          <w:szCs w:val="24"/>
        </w:rPr>
      </w:pPr>
      <w:r w:rsidRPr="00520527">
        <w:rPr>
          <w:rFonts w:asciiTheme="minorHAnsi" w:hAnsiTheme="minorHAnsi" w:cstheme="minorHAnsi"/>
          <w:bCs/>
          <w:spacing w:val="-2"/>
          <w:sz w:val="24"/>
          <w:szCs w:val="24"/>
        </w:rPr>
        <w:t>Mata podłogowa z włókien PVC  jest monto</w:t>
      </w:r>
      <w:r w:rsidR="00273B69">
        <w:rPr>
          <w:rFonts w:asciiTheme="minorHAnsi" w:hAnsiTheme="minorHAnsi" w:cstheme="minorHAnsi"/>
          <w:bCs/>
          <w:spacing w:val="-2"/>
          <w:sz w:val="24"/>
          <w:szCs w:val="24"/>
        </w:rPr>
        <w:t xml:space="preserve">wana pod podłogową membraną PVC. Dopuszcza się zastosowanie </w:t>
      </w:r>
      <w:proofErr w:type="spellStart"/>
      <w:r w:rsidR="00273B69">
        <w:rPr>
          <w:rFonts w:asciiTheme="minorHAnsi" w:hAnsiTheme="minorHAnsi" w:cstheme="minorHAnsi"/>
          <w:bCs/>
          <w:spacing w:val="-2"/>
          <w:sz w:val="24"/>
          <w:szCs w:val="24"/>
        </w:rPr>
        <w:t>inych</w:t>
      </w:r>
      <w:proofErr w:type="spellEnd"/>
      <w:r w:rsidR="00273B69">
        <w:rPr>
          <w:rFonts w:asciiTheme="minorHAnsi" w:hAnsiTheme="minorHAnsi" w:cstheme="minorHAnsi"/>
          <w:bCs/>
          <w:spacing w:val="-2"/>
          <w:sz w:val="24"/>
          <w:szCs w:val="24"/>
        </w:rPr>
        <w:t xml:space="preserve"> tożsamych rozwiązań zgodnie z przeznaczeniem.</w:t>
      </w:r>
      <w:r w:rsidRPr="00520527">
        <w:rPr>
          <w:rFonts w:asciiTheme="minorHAnsi" w:hAnsiTheme="minorHAnsi" w:cstheme="minorHAnsi"/>
          <w:bCs/>
          <w:spacing w:val="-2"/>
          <w:sz w:val="24"/>
          <w:szCs w:val="24"/>
        </w:rPr>
        <w:t xml:space="preserve"> </w:t>
      </w:r>
    </w:p>
    <w:p w:rsidR="006C4F19" w:rsidRPr="00520527" w:rsidRDefault="006C4F19" w:rsidP="006C4F19">
      <w:pPr>
        <w:pStyle w:val="Normalny1"/>
        <w:spacing w:line="276" w:lineRule="auto"/>
        <w:jc w:val="both"/>
        <w:rPr>
          <w:rFonts w:asciiTheme="minorHAnsi" w:hAnsiTheme="minorHAnsi" w:cstheme="minorHAnsi"/>
          <w:bCs/>
          <w:spacing w:val="-2"/>
          <w:sz w:val="24"/>
          <w:szCs w:val="24"/>
        </w:rPr>
      </w:pPr>
    </w:p>
    <w:p w:rsidR="006C4F19" w:rsidRPr="00520527" w:rsidRDefault="006C4F19" w:rsidP="006C4F19">
      <w:pPr>
        <w:pStyle w:val="Normalny1"/>
        <w:spacing w:line="276" w:lineRule="auto"/>
        <w:ind w:left="1224"/>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Konstrukcja samonośna ścianki działowej</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273B69"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noProof/>
          <w:spacing w:val="-2"/>
          <w:sz w:val="24"/>
          <w:szCs w:val="24"/>
        </w:rPr>
        <w:t xml:space="preserve">Konstrukcja samonośna wykonana z paneli ze stali nierdzewnej </w:t>
      </w:r>
      <w:r w:rsidRPr="00273B69">
        <w:rPr>
          <w:rFonts w:asciiTheme="minorHAnsi" w:hAnsiTheme="minorHAnsi" w:cstheme="minorHAnsi"/>
          <w:noProof/>
          <w:spacing w:val="-2"/>
          <w:sz w:val="24"/>
          <w:szCs w:val="24"/>
        </w:rPr>
        <w:t xml:space="preserve">laminowanej </w:t>
      </w:r>
      <w:r w:rsidR="00273B69" w:rsidRPr="00273B69">
        <w:rPr>
          <w:rFonts w:asciiTheme="minorHAnsi" w:hAnsiTheme="minorHAnsi" w:cstheme="minorHAnsi"/>
          <w:noProof/>
          <w:spacing w:val="-2"/>
          <w:sz w:val="24"/>
          <w:szCs w:val="24"/>
        </w:rPr>
        <w:t xml:space="preserve">lub innego równoważnego materiału. </w:t>
      </w:r>
      <w:r w:rsidRPr="00273B69">
        <w:rPr>
          <w:rFonts w:asciiTheme="minorHAnsi" w:hAnsiTheme="minorHAnsi" w:cstheme="minorHAnsi"/>
          <w:noProof/>
          <w:spacing w:val="-2"/>
          <w:sz w:val="24"/>
          <w:szCs w:val="24"/>
        </w:rPr>
        <w:t>Konstrukcja wsporcza skręcana, wykonana ze stali nierdzewnej</w:t>
      </w:r>
      <w:r w:rsidR="00273B69" w:rsidRPr="00273B69">
        <w:rPr>
          <w:rFonts w:asciiTheme="minorHAnsi" w:hAnsiTheme="minorHAnsi" w:cstheme="minorHAnsi"/>
          <w:noProof/>
          <w:spacing w:val="-2"/>
          <w:sz w:val="24"/>
          <w:szCs w:val="24"/>
        </w:rPr>
        <w:t>.</w:t>
      </w:r>
      <w:r w:rsidRPr="00273B69">
        <w:rPr>
          <w:rFonts w:asciiTheme="minorHAnsi" w:hAnsiTheme="minorHAnsi" w:cstheme="minorHAnsi"/>
          <w:noProof/>
          <w:spacing w:val="-2"/>
          <w:sz w:val="24"/>
          <w:szCs w:val="24"/>
        </w:rPr>
        <w:t xml:space="preserve"> Kształt zgodny z częścią rysunkową. Po montażu konstrukcji, a następnie zalaniu jej betonem montowane jest wykończenie powierzchni poziomej górnej, zgodnie z częścią rysunkową.</w:t>
      </w:r>
    </w:p>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Schody z paneli pionowych zalewanych betonem</w:t>
      </w:r>
    </w:p>
    <w:p w:rsidR="006C4F19" w:rsidRPr="00202750" w:rsidRDefault="006C4F19" w:rsidP="006C4F19">
      <w:pPr>
        <w:pStyle w:val="Normalny1"/>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 xml:space="preserve">Konstrukcja schodów lub stopni wykonana z paneli ze stali nierdzewnej laminowanej </w:t>
      </w:r>
      <w:r w:rsidR="00273B69" w:rsidRPr="00202750">
        <w:rPr>
          <w:rFonts w:asciiTheme="minorHAnsi" w:hAnsiTheme="minorHAnsi" w:cstheme="minorHAnsi"/>
          <w:noProof/>
          <w:spacing w:val="-2"/>
          <w:sz w:val="24"/>
          <w:szCs w:val="24"/>
        </w:rPr>
        <w:t xml:space="preserve">lub innego równoważnego materiału. </w:t>
      </w:r>
      <w:r w:rsidRPr="00202750">
        <w:rPr>
          <w:rFonts w:asciiTheme="minorHAnsi" w:hAnsiTheme="minorHAnsi" w:cstheme="minorHAnsi"/>
          <w:noProof/>
          <w:spacing w:val="-2"/>
          <w:sz w:val="24"/>
          <w:szCs w:val="24"/>
        </w:rPr>
        <w:t xml:space="preserve">Kształt zgodny z częścią rysunkową. </w:t>
      </w:r>
      <w:r w:rsidR="00202750" w:rsidRPr="00202750">
        <w:rPr>
          <w:rFonts w:asciiTheme="minorHAnsi" w:hAnsiTheme="minorHAnsi" w:cstheme="minorHAnsi"/>
          <w:noProof/>
          <w:spacing w:val="-2"/>
          <w:sz w:val="24"/>
          <w:szCs w:val="24"/>
        </w:rPr>
        <w:t>P</w:t>
      </w:r>
      <w:r w:rsidRPr="00202750">
        <w:rPr>
          <w:rFonts w:asciiTheme="minorHAnsi" w:hAnsiTheme="minorHAnsi" w:cstheme="minorHAnsi"/>
          <w:noProof/>
          <w:spacing w:val="-2"/>
          <w:sz w:val="24"/>
          <w:szCs w:val="24"/>
        </w:rPr>
        <w:t>asy kontrastowe z PVC</w:t>
      </w:r>
      <w:r w:rsidR="00202750" w:rsidRPr="00202750">
        <w:rPr>
          <w:rFonts w:asciiTheme="minorHAnsi" w:hAnsiTheme="minorHAnsi" w:cstheme="minorHAnsi"/>
          <w:noProof/>
          <w:spacing w:val="-2"/>
          <w:sz w:val="24"/>
          <w:szCs w:val="24"/>
        </w:rPr>
        <w:t xml:space="preserve"> lub tozsamego materiału</w:t>
      </w:r>
      <w:r w:rsidRPr="00202750">
        <w:rPr>
          <w:rFonts w:asciiTheme="minorHAnsi" w:hAnsiTheme="minorHAnsi" w:cstheme="minorHAnsi"/>
          <w:noProof/>
          <w:spacing w:val="-2"/>
          <w:sz w:val="24"/>
          <w:szCs w:val="24"/>
        </w:rPr>
        <w:t xml:space="preserve"> z antypoślizgowym wykończeniem (klasa antypoślizgowości C).</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202750"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Kotwy montażowe do poręczy</w:t>
      </w:r>
    </w:p>
    <w:p w:rsidR="006C4F19" w:rsidRPr="00520527" w:rsidRDefault="006C4F19" w:rsidP="006C4F19">
      <w:pPr>
        <w:pStyle w:val="Tekstpodstawowywcity"/>
        <w:spacing w:line="200" w:lineRule="atLeast"/>
        <w:ind w:left="0"/>
        <w:jc w:val="center"/>
        <w:rPr>
          <w:rFonts w:asciiTheme="minorHAnsi" w:hAnsiTheme="minorHAnsi" w:cstheme="minorHAnsi"/>
          <w:lang w:val="it-IT"/>
        </w:rPr>
      </w:pPr>
    </w:p>
    <w:p w:rsidR="006C4F19" w:rsidRPr="00520527" w:rsidRDefault="006C4F19" w:rsidP="006C4F19">
      <w:pPr>
        <w:pStyle w:val="Tekstpodstawowywcity"/>
        <w:spacing w:line="200" w:lineRule="atLeast"/>
        <w:ind w:left="0"/>
        <w:jc w:val="center"/>
        <w:rPr>
          <w:rFonts w:asciiTheme="minorHAnsi" w:hAnsiTheme="minorHAnsi" w:cstheme="minorHAnsi"/>
          <w:lang w:val="it-IT"/>
        </w:rPr>
      </w:pPr>
    </w:p>
    <w:p w:rsidR="006C4F19" w:rsidRPr="00202750" w:rsidRDefault="006C4F19" w:rsidP="006C4F19">
      <w:pPr>
        <w:jc w:val="both"/>
        <w:rPr>
          <w:rFonts w:asciiTheme="minorHAnsi" w:hAnsiTheme="minorHAnsi" w:cstheme="minorHAnsi"/>
          <w:lang w:val="pl-PL"/>
        </w:rPr>
      </w:pPr>
      <w:r w:rsidRPr="00202750">
        <w:rPr>
          <w:rFonts w:asciiTheme="minorHAnsi" w:hAnsiTheme="minorHAnsi" w:cstheme="minorHAnsi"/>
          <w:lang w:val="pl-PL"/>
        </w:rPr>
        <w:t>Kotwa podłogowa PVC do montażu poręczy ze stali nierdzewnej w basenach z</w:t>
      </w:r>
      <w:r w:rsidR="00202750">
        <w:rPr>
          <w:rFonts w:asciiTheme="minorHAnsi" w:hAnsiTheme="minorHAnsi" w:cstheme="minorHAnsi"/>
          <w:lang w:val="pl-PL"/>
        </w:rPr>
        <w:t xml:space="preserve"> betonem pokrytym membraną PVC lub </w:t>
      </w:r>
      <w:proofErr w:type="spellStart"/>
      <w:r w:rsidR="00202750">
        <w:rPr>
          <w:rFonts w:asciiTheme="minorHAnsi" w:hAnsiTheme="minorHAnsi" w:cstheme="minorHAnsi"/>
          <w:lang w:val="pl-PL"/>
        </w:rPr>
        <w:t>równowążne</w:t>
      </w:r>
      <w:proofErr w:type="spellEnd"/>
      <w:r w:rsidR="00202750">
        <w:rPr>
          <w:rFonts w:asciiTheme="minorHAnsi" w:hAnsiTheme="minorHAnsi" w:cstheme="minorHAnsi"/>
          <w:lang w:val="pl-PL"/>
        </w:rPr>
        <w:t>.</w:t>
      </w:r>
    </w:p>
    <w:p w:rsidR="006C4F19" w:rsidRPr="00520527" w:rsidRDefault="006C4F19" w:rsidP="006C4F19">
      <w:pPr>
        <w:jc w:val="both"/>
        <w:rPr>
          <w:rFonts w:asciiTheme="minorHAnsi" w:hAnsiTheme="minorHAnsi" w:cstheme="minorHAnsi"/>
          <w:lang w:val="pl-PL"/>
        </w:rPr>
      </w:pPr>
    </w:p>
    <w:p w:rsidR="006C4F19" w:rsidRPr="00520527" w:rsidRDefault="006C4F19" w:rsidP="006C4F19">
      <w:pPr>
        <w:rPr>
          <w:rFonts w:asciiTheme="minorHAnsi" w:hAnsiTheme="minorHAnsi" w:cstheme="minorHAnsi"/>
          <w:b/>
        </w:rPr>
      </w:pPr>
      <w:proofErr w:type="spellStart"/>
      <w:r w:rsidRPr="00520527">
        <w:rPr>
          <w:rFonts w:asciiTheme="minorHAnsi" w:hAnsiTheme="minorHAnsi" w:cstheme="minorHAnsi"/>
          <w:b/>
        </w:rPr>
        <w:t>Głównecechy</w:t>
      </w:r>
      <w:proofErr w:type="spellEnd"/>
    </w:p>
    <w:p w:rsidR="006C4F19" w:rsidRPr="00202750" w:rsidRDefault="006C4F19" w:rsidP="006C4F19">
      <w:pPr>
        <w:numPr>
          <w:ilvl w:val="0"/>
          <w:numId w:val="5"/>
        </w:numPr>
        <w:spacing w:line="276" w:lineRule="auto"/>
        <w:jc w:val="both"/>
        <w:rPr>
          <w:rFonts w:asciiTheme="minorHAnsi" w:hAnsiTheme="minorHAnsi" w:cstheme="minorHAnsi"/>
        </w:rPr>
      </w:pPr>
      <w:proofErr w:type="spellStart"/>
      <w:r w:rsidRPr="00202750">
        <w:rPr>
          <w:rFonts w:asciiTheme="minorHAnsi" w:hAnsiTheme="minorHAnsi" w:cstheme="minorHAnsi"/>
        </w:rPr>
        <w:t>Konstrukcjacałkowicie</w:t>
      </w:r>
      <w:proofErr w:type="spellEnd"/>
      <w:r w:rsidRPr="00202750">
        <w:rPr>
          <w:rFonts w:asciiTheme="minorHAnsi" w:hAnsiTheme="minorHAnsi" w:cstheme="minorHAnsi"/>
        </w:rPr>
        <w:t xml:space="preserve"> z PVC</w:t>
      </w:r>
    </w:p>
    <w:p w:rsidR="006C4F19" w:rsidRPr="00202750" w:rsidRDefault="006C4F19" w:rsidP="006C4F19">
      <w:pPr>
        <w:numPr>
          <w:ilvl w:val="0"/>
          <w:numId w:val="5"/>
        </w:numPr>
        <w:spacing w:line="276" w:lineRule="auto"/>
        <w:jc w:val="both"/>
        <w:rPr>
          <w:rFonts w:asciiTheme="minorHAnsi" w:hAnsiTheme="minorHAnsi" w:cstheme="minorHAnsi"/>
        </w:rPr>
      </w:pPr>
      <w:proofErr w:type="spellStart"/>
      <w:r w:rsidRPr="00202750">
        <w:rPr>
          <w:rFonts w:asciiTheme="minorHAnsi" w:hAnsiTheme="minorHAnsi" w:cstheme="minorHAnsi"/>
        </w:rPr>
        <w:t>Uszczelki</w:t>
      </w:r>
      <w:proofErr w:type="spellEnd"/>
      <w:r w:rsidRPr="00202750">
        <w:rPr>
          <w:rFonts w:asciiTheme="minorHAnsi" w:hAnsiTheme="minorHAnsi" w:cstheme="minorHAnsi"/>
        </w:rPr>
        <w:t xml:space="preserve"> SBR</w:t>
      </w:r>
    </w:p>
    <w:p w:rsidR="006C4F19" w:rsidRPr="00202750" w:rsidRDefault="006C4F19" w:rsidP="006C4F19">
      <w:pPr>
        <w:numPr>
          <w:ilvl w:val="0"/>
          <w:numId w:val="5"/>
        </w:numPr>
        <w:spacing w:line="276" w:lineRule="auto"/>
        <w:jc w:val="both"/>
        <w:rPr>
          <w:rFonts w:asciiTheme="minorHAnsi" w:hAnsiTheme="minorHAnsi" w:cstheme="minorHAnsi"/>
        </w:rPr>
      </w:pPr>
      <w:proofErr w:type="spellStart"/>
      <w:r w:rsidRPr="00202750">
        <w:rPr>
          <w:rFonts w:asciiTheme="minorHAnsi" w:hAnsiTheme="minorHAnsi" w:cstheme="minorHAnsi"/>
        </w:rPr>
        <w:t>Śrubyzestalinierdzewnej</w:t>
      </w:r>
      <w:proofErr w:type="spellEnd"/>
      <w:r w:rsidRPr="00202750">
        <w:rPr>
          <w:rFonts w:asciiTheme="minorHAnsi" w:hAnsiTheme="minorHAnsi" w:cstheme="minorHAnsi"/>
        </w:rPr>
        <w:t xml:space="preserve"> A4</w:t>
      </w:r>
    </w:p>
    <w:p w:rsidR="006C4F19" w:rsidRPr="00202750" w:rsidRDefault="006C4F19" w:rsidP="006C4F19">
      <w:pPr>
        <w:numPr>
          <w:ilvl w:val="0"/>
          <w:numId w:val="5"/>
        </w:numPr>
        <w:spacing w:line="276" w:lineRule="auto"/>
        <w:jc w:val="both"/>
        <w:rPr>
          <w:rFonts w:asciiTheme="minorHAnsi" w:hAnsiTheme="minorHAnsi" w:cstheme="minorHAnsi"/>
          <w:lang w:val="pl-PL"/>
        </w:rPr>
      </w:pPr>
      <w:r w:rsidRPr="00202750">
        <w:rPr>
          <w:rFonts w:asciiTheme="minorHAnsi" w:hAnsiTheme="minorHAnsi" w:cstheme="minorHAnsi"/>
          <w:lang w:val="pl-PL"/>
        </w:rPr>
        <w:t xml:space="preserve">Zgodność z normą EN 13451 </w:t>
      </w:r>
    </w:p>
    <w:p w:rsidR="006C4F19" w:rsidRPr="00202750" w:rsidRDefault="006C4F19" w:rsidP="006C4F19">
      <w:pPr>
        <w:numPr>
          <w:ilvl w:val="0"/>
          <w:numId w:val="5"/>
        </w:numPr>
        <w:spacing w:line="276" w:lineRule="auto"/>
        <w:jc w:val="both"/>
        <w:rPr>
          <w:rFonts w:asciiTheme="minorHAnsi" w:hAnsiTheme="minorHAnsi" w:cstheme="minorHAnsi"/>
          <w:lang w:val="pl-PL"/>
        </w:rPr>
      </w:pPr>
      <w:r w:rsidRPr="00202750">
        <w:rPr>
          <w:rFonts w:asciiTheme="minorHAnsi" w:hAnsiTheme="minorHAnsi" w:cstheme="minorHAnsi"/>
          <w:lang w:val="pl-PL"/>
        </w:rPr>
        <w:t>Możliwość montażu poręczy o średnicy Ø42 i Ø45</w:t>
      </w:r>
    </w:p>
    <w:p w:rsidR="006C4F19" w:rsidRPr="00202750" w:rsidRDefault="006C4F19" w:rsidP="006C4F19">
      <w:pPr>
        <w:numPr>
          <w:ilvl w:val="0"/>
          <w:numId w:val="5"/>
        </w:numPr>
        <w:spacing w:line="276" w:lineRule="auto"/>
        <w:jc w:val="both"/>
        <w:rPr>
          <w:rFonts w:asciiTheme="minorHAnsi" w:hAnsiTheme="minorHAnsi" w:cstheme="minorHAnsi"/>
          <w:b/>
          <w:lang w:val="pl-PL"/>
        </w:rPr>
      </w:pPr>
      <w:r w:rsidRPr="00202750">
        <w:rPr>
          <w:rFonts w:asciiTheme="minorHAnsi" w:hAnsiTheme="minorHAnsi" w:cstheme="minorHAnsi"/>
          <w:lang w:val="pl-PL"/>
        </w:rPr>
        <w:t>Poręcz może być demontowana bez opróżniania basenu</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Poręcze ze stali nierdzewnej</w:t>
      </w:r>
    </w:p>
    <w:p w:rsidR="006C4F19" w:rsidRPr="00520527" w:rsidRDefault="006C4F19" w:rsidP="006C4F19">
      <w:pPr>
        <w:pStyle w:val="Normalny1"/>
        <w:spacing w:line="276" w:lineRule="auto"/>
        <w:jc w:val="both"/>
        <w:rPr>
          <w:rFonts w:asciiTheme="minorHAnsi" w:hAnsiTheme="minorHAnsi" w:cstheme="minorHAnsi"/>
          <w:b/>
          <w:bCs/>
          <w:noProof/>
          <w:spacing w:val="-2"/>
          <w:sz w:val="28"/>
          <w:szCs w:val="28"/>
        </w:rPr>
      </w:pPr>
    </w:p>
    <w:p w:rsidR="006C4F19" w:rsidRPr="00202750" w:rsidRDefault="006C4F19" w:rsidP="006C4F19">
      <w:pPr>
        <w:pStyle w:val="Normalny1"/>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 xml:space="preserve">Poręcz z polerowanej stali nierdzewnej AISI 316L, </w:t>
      </w:r>
      <w:r w:rsidR="00202750">
        <w:rPr>
          <w:rFonts w:asciiTheme="minorHAnsi" w:hAnsiTheme="minorHAnsi" w:cstheme="minorHAnsi"/>
          <w:noProof/>
          <w:spacing w:val="-2"/>
          <w:sz w:val="24"/>
          <w:szCs w:val="24"/>
        </w:rPr>
        <w:t xml:space="preserve">lub innego materiału tozsamego, </w:t>
      </w:r>
      <w:r w:rsidRPr="00202750">
        <w:rPr>
          <w:rFonts w:asciiTheme="minorHAnsi" w:hAnsiTheme="minorHAnsi" w:cstheme="minorHAnsi"/>
          <w:noProof/>
          <w:spacing w:val="-2"/>
          <w:sz w:val="24"/>
          <w:szCs w:val="24"/>
        </w:rPr>
        <w:t>wykonana z rurek o średnicy 42 lub 45 mm i grubości 1,5 mm.</w:t>
      </w:r>
    </w:p>
    <w:p w:rsidR="006C4F19" w:rsidRPr="00202750" w:rsidRDefault="006C4F19" w:rsidP="006C4F19">
      <w:pPr>
        <w:pStyle w:val="Normalny1"/>
        <w:spacing w:line="276" w:lineRule="auto"/>
        <w:jc w:val="both"/>
        <w:rPr>
          <w:rFonts w:asciiTheme="minorHAnsi" w:hAnsiTheme="minorHAnsi" w:cstheme="minorHAnsi"/>
          <w:noProof/>
          <w:spacing w:val="-2"/>
          <w:sz w:val="24"/>
          <w:szCs w:val="24"/>
        </w:rPr>
      </w:pPr>
      <w:r w:rsidRPr="00202750">
        <w:rPr>
          <w:rFonts w:asciiTheme="minorHAnsi" w:hAnsiTheme="minorHAnsi" w:cstheme="minorHAnsi"/>
          <w:noProof/>
          <w:spacing w:val="-2"/>
          <w:sz w:val="24"/>
          <w:szCs w:val="24"/>
        </w:rPr>
        <w:t>Zgodność z normami EN 13451-1, EN 13451-2</w:t>
      </w:r>
    </w:p>
    <w:p w:rsidR="006C4F19" w:rsidRPr="00520527" w:rsidRDefault="00706DB4" w:rsidP="00706DB4">
      <w:pPr>
        <w:pStyle w:val="Normalny1"/>
        <w:tabs>
          <w:tab w:val="left" w:pos="2495"/>
        </w:tabs>
        <w:spacing w:line="276" w:lineRule="auto"/>
        <w:jc w:val="both"/>
        <w:rPr>
          <w:rFonts w:asciiTheme="minorHAnsi" w:hAnsiTheme="minorHAnsi" w:cstheme="minorHAnsi"/>
          <w:noProof/>
          <w:spacing w:val="-2"/>
          <w:sz w:val="24"/>
          <w:szCs w:val="24"/>
        </w:rPr>
      </w:pPr>
      <w:r w:rsidRPr="00520527">
        <w:rPr>
          <w:rFonts w:asciiTheme="minorHAnsi" w:hAnsiTheme="minorHAnsi" w:cstheme="minorHAnsi"/>
          <w:b/>
          <w:bCs/>
          <w:noProof/>
          <w:spacing w:val="-2"/>
          <w:sz w:val="28"/>
          <w:szCs w:val="28"/>
        </w:rPr>
        <w:tab/>
      </w: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Drenaż denny</w:t>
      </w:r>
      <w:r w:rsidRPr="00202750">
        <w:rPr>
          <w:rFonts w:asciiTheme="minorHAnsi" w:hAnsiTheme="minorHAnsi" w:cstheme="minorHAnsi"/>
          <w:noProof/>
          <w:spacing w:val="-2"/>
          <w:sz w:val="24"/>
          <w:szCs w:val="24"/>
        </w:rPr>
        <w:t xml:space="preserve"> </w:t>
      </w:r>
      <w:r w:rsidR="0060547A" w:rsidRPr="00202750">
        <w:rPr>
          <w:rFonts w:asciiTheme="minorHAnsi" w:hAnsiTheme="minorHAnsi" w:cstheme="minorHAnsi"/>
          <w:bCs/>
          <w:spacing w:val="-2"/>
          <w:sz w:val="24"/>
          <w:szCs w:val="24"/>
        </w:rPr>
        <w:t>Ø</w:t>
      </w:r>
      <w:r w:rsidRPr="00202750">
        <w:rPr>
          <w:rFonts w:asciiTheme="minorHAnsi" w:hAnsiTheme="minorHAnsi" w:cstheme="minorHAnsi"/>
          <w:noProof/>
          <w:spacing w:val="-2"/>
          <w:sz w:val="24"/>
          <w:szCs w:val="24"/>
        </w:rPr>
        <w:t xml:space="preserve">140 </w:t>
      </w:r>
      <w:r w:rsidRPr="00520527">
        <w:rPr>
          <w:rFonts w:asciiTheme="minorHAnsi" w:hAnsiTheme="minorHAnsi" w:cstheme="minorHAnsi"/>
          <w:noProof/>
          <w:spacing w:val="-2"/>
          <w:sz w:val="24"/>
          <w:szCs w:val="24"/>
        </w:rPr>
        <w:t xml:space="preserve">– </w:t>
      </w:r>
      <w:r w:rsidR="00F853A3" w:rsidRPr="00520527">
        <w:rPr>
          <w:rFonts w:asciiTheme="minorHAnsi" w:hAnsiTheme="minorHAnsi" w:cstheme="minorHAnsi"/>
          <w:noProof/>
          <w:spacing w:val="-2"/>
          <w:sz w:val="24"/>
          <w:szCs w:val="24"/>
        </w:rPr>
        <w:t>2</w:t>
      </w:r>
      <w:r w:rsidRPr="00520527">
        <w:rPr>
          <w:rFonts w:asciiTheme="minorHAnsi" w:hAnsiTheme="minorHAnsi" w:cstheme="minorHAnsi"/>
          <w:noProof/>
          <w:spacing w:val="-2"/>
          <w:sz w:val="24"/>
          <w:szCs w:val="24"/>
        </w:rPr>
        <w:t xml:space="preserve"> szt.</w:t>
      </w:r>
    </w:p>
    <w:p w:rsidR="006C4F19" w:rsidRPr="00202750" w:rsidRDefault="006C4F19" w:rsidP="006C4F19">
      <w:pPr>
        <w:autoSpaceDE w:val="0"/>
        <w:autoSpaceDN w:val="0"/>
        <w:adjustRightInd w:val="0"/>
        <w:spacing w:line="276" w:lineRule="auto"/>
        <w:jc w:val="both"/>
        <w:rPr>
          <w:rFonts w:asciiTheme="minorHAnsi" w:hAnsiTheme="minorHAnsi" w:cstheme="minorHAnsi"/>
          <w:bCs/>
          <w:noProof/>
          <w:spacing w:val="-2"/>
          <w:lang w:val="pl-PL"/>
        </w:rPr>
      </w:pPr>
      <w:r w:rsidRPr="00520527">
        <w:rPr>
          <w:rFonts w:asciiTheme="minorHAnsi" w:hAnsiTheme="minorHAnsi" w:cstheme="minorHAnsi"/>
          <w:bCs/>
          <w:noProof/>
          <w:spacing w:val="-2"/>
          <w:lang w:val="pl-PL"/>
        </w:rPr>
        <w:t>Drenaż denny składa się z obudowy metalowej</w:t>
      </w:r>
      <w:r w:rsidR="00202750">
        <w:rPr>
          <w:rFonts w:asciiTheme="minorHAnsi" w:hAnsiTheme="minorHAnsi" w:cstheme="minorHAnsi"/>
          <w:bCs/>
          <w:noProof/>
          <w:spacing w:val="-2"/>
          <w:lang w:val="pl-PL"/>
        </w:rPr>
        <w:t>.</w:t>
      </w:r>
      <w:r w:rsidRPr="007A283F">
        <w:rPr>
          <w:rFonts w:asciiTheme="minorHAnsi" w:hAnsiTheme="minorHAnsi" w:cstheme="minorHAnsi"/>
          <w:bCs/>
          <w:noProof/>
          <w:color w:val="FF0000"/>
          <w:spacing w:val="-2"/>
          <w:lang w:val="pl-PL"/>
        </w:rPr>
        <w:t xml:space="preserve"> </w:t>
      </w:r>
      <w:r w:rsidRPr="00202750">
        <w:rPr>
          <w:rFonts w:asciiTheme="minorHAnsi" w:hAnsiTheme="minorHAnsi" w:cstheme="minorHAnsi"/>
          <w:lang w:val="pl-PL" w:eastAsia="pl-PL"/>
        </w:rPr>
        <w:t xml:space="preserve">Kratka wykonana z polipropylenu, tożsama z materiałem stosowanym w kratkach przelewowych. </w:t>
      </w:r>
      <w:r w:rsidRPr="00202750">
        <w:rPr>
          <w:rFonts w:asciiTheme="minorHAnsi" w:hAnsiTheme="minorHAnsi" w:cstheme="minorHAnsi"/>
          <w:bCs/>
          <w:noProof/>
          <w:spacing w:val="-2"/>
          <w:lang w:val="pl-PL"/>
        </w:rPr>
        <w:t>W skład drenażu wchodzi również ujście służące odsączeniu wody zebranej pod membraną PVC.</w:t>
      </w:r>
    </w:p>
    <w:p w:rsidR="006C4F19" w:rsidRPr="00202750" w:rsidRDefault="006C4F19" w:rsidP="006C4F19">
      <w:pPr>
        <w:pStyle w:val="Normalny1"/>
        <w:spacing w:line="276" w:lineRule="auto"/>
        <w:jc w:val="both"/>
        <w:rPr>
          <w:rFonts w:asciiTheme="minorHAnsi" w:hAnsiTheme="minorHAnsi" w:cstheme="minorHAnsi"/>
          <w:bCs/>
          <w:noProof/>
          <w:spacing w:val="-2"/>
          <w:sz w:val="24"/>
          <w:szCs w:val="24"/>
        </w:rPr>
      </w:pPr>
      <w:r w:rsidRPr="00202750">
        <w:rPr>
          <w:rFonts w:asciiTheme="minorHAnsi" w:hAnsiTheme="minorHAnsi" w:cstheme="minorHAnsi"/>
          <w:bCs/>
          <w:noProof/>
          <w:spacing w:val="-2"/>
          <w:sz w:val="24"/>
          <w:szCs w:val="24"/>
        </w:rPr>
        <w:t>Materiał musi być zgodny z normami EN 13451-1:2016 oraz EN 13451-3:2016</w:t>
      </w:r>
    </w:p>
    <w:p w:rsidR="00202750" w:rsidRPr="00202750" w:rsidRDefault="00202750" w:rsidP="006C4F19">
      <w:pPr>
        <w:pStyle w:val="Normalny1"/>
        <w:spacing w:line="276" w:lineRule="auto"/>
        <w:jc w:val="both"/>
        <w:rPr>
          <w:rFonts w:asciiTheme="minorHAnsi" w:hAnsiTheme="minorHAnsi" w:cstheme="minorHAnsi"/>
          <w:bCs/>
          <w:noProof/>
          <w:spacing w:val="-2"/>
          <w:sz w:val="24"/>
          <w:szCs w:val="24"/>
        </w:rPr>
      </w:pPr>
    </w:p>
    <w:tbl>
      <w:tblPr>
        <w:tblStyle w:val="TableNormal1"/>
        <w:tblW w:w="9715" w:type="dxa"/>
        <w:tblInd w:w="302" w:type="dxa"/>
        <w:tblLayout w:type="fixed"/>
        <w:tblLook w:val="01E0"/>
      </w:tblPr>
      <w:tblGrid>
        <w:gridCol w:w="6031"/>
        <w:gridCol w:w="1843"/>
        <w:gridCol w:w="1841"/>
      </w:tblGrid>
      <w:tr w:rsidR="006C4F19" w:rsidRPr="00202750" w:rsidTr="009C22BB">
        <w:trPr>
          <w:trHeight w:hRule="exact" w:val="616"/>
        </w:trPr>
        <w:tc>
          <w:tcPr>
            <w:tcW w:w="6031" w:type="dxa"/>
            <w:tcBorders>
              <w:top w:val="single" w:sz="2"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3"/>
              <w:ind w:left="49"/>
              <w:rPr>
                <w:rFonts w:ascii="Arial" w:eastAsia="Arial" w:hAnsi="Arial" w:cs="Arial"/>
              </w:rPr>
            </w:pPr>
            <w:proofErr w:type="spellStart"/>
            <w:r w:rsidRPr="00202750">
              <w:rPr>
                <w:rFonts w:ascii="Arial" w:eastAsia="Arial" w:hAnsi="Arial" w:cs="Arial"/>
              </w:rPr>
              <w:t>Średnicaprzyłącza</w:t>
            </w:r>
            <w:proofErr w:type="spellEnd"/>
            <w:r w:rsidRPr="00202750">
              <w:rPr>
                <w:rFonts w:ascii="Arial" w:eastAsia="Arial" w:hAnsi="Arial" w:cs="Arial"/>
              </w:rPr>
              <w:t xml:space="preserve"> (</w:t>
            </w:r>
            <w:proofErr w:type="spellStart"/>
            <w:r w:rsidRPr="00202750">
              <w:rPr>
                <w:rFonts w:ascii="Arial" w:eastAsia="Arial" w:hAnsi="Arial" w:cs="Arial"/>
              </w:rPr>
              <w:t>wewnętrzna</w:t>
            </w:r>
            <w:proofErr w:type="spellEnd"/>
            <w:r w:rsidRPr="00202750">
              <w:rPr>
                <w:rFonts w:ascii="Arial" w:eastAsia="Arial" w:hAnsi="Arial" w:cs="Arial"/>
              </w:rPr>
              <w:t>)</w:t>
            </w:r>
          </w:p>
        </w:tc>
        <w:tc>
          <w:tcPr>
            <w:tcW w:w="1843" w:type="dxa"/>
            <w:tcBorders>
              <w:top w:val="single" w:sz="2"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80"/>
              <w:ind w:left="49"/>
              <w:rPr>
                <w:rFonts w:ascii="Arial" w:eastAsia="Arial" w:hAnsi="Arial" w:cs="Arial"/>
              </w:rPr>
            </w:pPr>
            <w:r w:rsidRPr="00202750">
              <w:rPr>
                <w:rFonts w:ascii="Arial" w:eastAsia="Arial" w:hAnsi="Arial" w:cs="Arial"/>
              </w:rPr>
              <w:t>Ø</w:t>
            </w:r>
            <w:r w:rsidRPr="00202750">
              <w:rPr>
                <w:rFonts w:ascii="Arial" w:eastAsia="Arial" w:hAnsi="Arial" w:cs="Arial"/>
                <w:spacing w:val="-1"/>
              </w:rPr>
              <w:t>14</w:t>
            </w:r>
            <w:r w:rsidRPr="00202750">
              <w:rPr>
                <w:rFonts w:ascii="Arial" w:eastAsia="Arial" w:hAnsi="Arial" w:cs="Arial"/>
                <w:spacing w:val="-3"/>
              </w:rPr>
              <w:t>0</w:t>
            </w:r>
            <w:r w:rsidRPr="00202750">
              <w:rPr>
                <w:rFonts w:ascii="Arial" w:eastAsia="Arial" w:hAnsi="Arial" w:cs="Arial"/>
                <w:spacing w:val="-2"/>
              </w:rPr>
              <w:t>m</w:t>
            </w:r>
            <w:r w:rsidRPr="00202750">
              <w:rPr>
                <w:rFonts w:ascii="Arial" w:eastAsia="Arial" w:hAnsi="Arial" w:cs="Arial"/>
              </w:rPr>
              <w:t>m</w:t>
            </w:r>
          </w:p>
        </w:tc>
        <w:tc>
          <w:tcPr>
            <w:tcW w:w="1841" w:type="dxa"/>
            <w:tcBorders>
              <w:top w:val="single" w:sz="2" w:space="0" w:color="000000"/>
              <w:left w:val="single" w:sz="5" w:space="0" w:color="000000"/>
              <w:bottom w:val="single" w:sz="5" w:space="0" w:color="000000"/>
              <w:right w:val="single" w:sz="5" w:space="0" w:color="000000"/>
            </w:tcBorders>
          </w:tcPr>
          <w:p w:rsidR="006C4F19" w:rsidRPr="00202750" w:rsidRDefault="006C4F19" w:rsidP="009C22BB"/>
        </w:tc>
      </w:tr>
      <w:tr w:rsidR="006C4F19" w:rsidRPr="00202750" w:rsidTr="009C22BB">
        <w:trPr>
          <w:trHeight w:hRule="exact" w:val="521"/>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line="236" w:lineRule="exact"/>
              <w:ind w:left="66"/>
              <w:rPr>
                <w:rFonts w:ascii="Arial" w:eastAsia="Arial" w:hAnsi="Arial" w:cs="Arial"/>
                <w:lang w:val="pl-PL"/>
              </w:rPr>
            </w:pPr>
            <w:r w:rsidRPr="00202750">
              <w:rPr>
                <w:rFonts w:ascii="Arial" w:eastAsia="Arial" w:hAnsi="Arial" w:cs="Arial"/>
                <w:lang w:val="pl-PL"/>
              </w:rPr>
              <w:t>Ekwiwalent przepływu wodnego sekcji kratki</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0"/>
              <w:ind w:left="66"/>
              <w:rPr>
                <w:rFonts w:ascii="Arial" w:eastAsia="Arial" w:hAnsi="Arial" w:cs="Arial"/>
              </w:rPr>
            </w:pPr>
            <w:r w:rsidRPr="00202750">
              <w:rPr>
                <w:rFonts w:ascii="Arial" w:eastAsia="Arial" w:hAnsi="Arial" w:cs="Arial"/>
                <w:spacing w:val="-1"/>
              </w:rPr>
              <w:t>0</w:t>
            </w:r>
            <w:r w:rsidRPr="00202750">
              <w:rPr>
                <w:rFonts w:ascii="Arial" w:eastAsia="Arial" w:hAnsi="Arial" w:cs="Arial"/>
                <w:spacing w:val="1"/>
              </w:rPr>
              <w:t>.061m</w:t>
            </w:r>
            <w:r w:rsidRPr="00202750">
              <w:rPr>
                <w:rFonts w:ascii="Arial" w:eastAsia="Arial" w:hAnsi="Arial" w:cs="Arial"/>
              </w:rPr>
              <w:t>²</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tc>
      </w:tr>
      <w:tr w:rsidR="006C4F19" w:rsidRPr="00202750"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66"/>
              <w:rPr>
                <w:rFonts w:ascii="Arial" w:eastAsia="Arial" w:hAnsi="Arial" w:cs="Arial"/>
                <w:lang w:val="pl-PL"/>
              </w:rPr>
            </w:pPr>
            <w:r w:rsidRPr="00202750">
              <w:rPr>
                <w:rFonts w:ascii="Arial" w:eastAsia="Arial" w:hAnsi="Arial" w:cs="Arial"/>
                <w:lang w:val="pl-PL"/>
              </w:rPr>
              <w:t>Maksymalny teoretyczny przepływ przy 0.5 m/s</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9"/>
              <w:ind w:left="66"/>
              <w:rPr>
                <w:rFonts w:ascii="Arial" w:eastAsia="Arial" w:hAnsi="Arial" w:cs="Arial"/>
              </w:rPr>
            </w:pPr>
            <w:r w:rsidRPr="00202750">
              <w:rPr>
                <w:rFonts w:ascii="Arial" w:eastAsia="Arial" w:hAnsi="Arial" w:cs="Arial"/>
                <w:spacing w:val="-1"/>
              </w:rPr>
              <w:t>11</w:t>
            </w:r>
            <w:r w:rsidRPr="00202750">
              <w:rPr>
                <w:rFonts w:ascii="Arial" w:eastAsia="Arial" w:hAnsi="Arial" w:cs="Arial"/>
              </w:rPr>
              <w:t>0</w:t>
            </w:r>
            <w:r w:rsidRPr="00202750">
              <w:rPr>
                <w:rFonts w:ascii="Arial" w:eastAsia="Arial" w:hAnsi="Arial" w:cs="Arial"/>
                <w:spacing w:val="1"/>
              </w:rPr>
              <w:t>m</w:t>
            </w:r>
            <w:r w:rsidRPr="00202750">
              <w:rPr>
                <w:rFonts w:ascii="Arial" w:eastAsia="Arial" w:hAnsi="Arial" w:cs="Arial"/>
                <w:spacing w:val="-1"/>
                <w:position w:val="8"/>
                <w:sz w:val="14"/>
                <w:szCs w:val="14"/>
              </w:rPr>
              <w:t>3</w:t>
            </w:r>
            <w:r w:rsidRPr="00202750">
              <w:rPr>
                <w:rFonts w:ascii="Arial" w:eastAsia="Arial" w:hAnsi="Arial" w:cs="Arial"/>
                <w:spacing w:val="1"/>
              </w:rPr>
              <w:t>/</w:t>
            </w:r>
            <w:r w:rsidRPr="00202750">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327"/>
              <w:rPr>
                <w:rFonts w:ascii="Arial" w:eastAsia="Arial" w:hAnsi="Arial" w:cs="Arial"/>
              </w:rPr>
            </w:pPr>
            <w:r w:rsidRPr="00202750">
              <w:rPr>
                <w:rFonts w:ascii="Arial" w:eastAsia="Arial" w:hAnsi="Arial" w:cs="Arial"/>
                <w:spacing w:val="-1"/>
              </w:rPr>
              <w:t>E</w:t>
            </w:r>
            <w:r w:rsidRPr="00202750">
              <w:rPr>
                <w:rFonts w:ascii="Arial" w:eastAsia="Arial" w:hAnsi="Arial" w:cs="Arial"/>
              </w:rPr>
              <w:t xml:space="preserve">N </w:t>
            </w:r>
            <w:r w:rsidRPr="00202750">
              <w:rPr>
                <w:rFonts w:ascii="Arial" w:eastAsia="Arial" w:hAnsi="Arial" w:cs="Arial"/>
                <w:spacing w:val="-1"/>
              </w:rPr>
              <w:t>13451</w:t>
            </w:r>
            <w:r w:rsidRPr="00202750">
              <w:rPr>
                <w:rFonts w:ascii="Arial" w:eastAsia="Arial" w:hAnsi="Arial" w:cs="Arial"/>
              </w:rPr>
              <w:t>-3</w:t>
            </w:r>
          </w:p>
        </w:tc>
      </w:tr>
      <w:tr w:rsidR="006C4F19" w:rsidRPr="00202750"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66"/>
              <w:rPr>
                <w:rFonts w:ascii="Arial" w:eastAsia="Arial" w:hAnsi="Arial" w:cs="Arial"/>
                <w:lang w:val="pl-PL"/>
              </w:rPr>
            </w:pPr>
            <w:r w:rsidRPr="00202750">
              <w:rPr>
                <w:rFonts w:ascii="Arial" w:eastAsia="Arial" w:hAnsi="Arial" w:cs="Arial"/>
                <w:lang w:val="pl-PL"/>
              </w:rPr>
              <w:t>Maksymalny teoretyczny przepływ przy 0.3 m/s</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9"/>
              <w:ind w:left="66"/>
              <w:rPr>
                <w:rFonts w:ascii="Arial" w:eastAsia="Arial" w:hAnsi="Arial" w:cs="Arial"/>
              </w:rPr>
            </w:pPr>
            <w:r w:rsidRPr="00202750">
              <w:rPr>
                <w:rFonts w:ascii="Arial" w:eastAsia="Arial" w:hAnsi="Arial" w:cs="Arial"/>
                <w:spacing w:val="-1"/>
              </w:rPr>
              <w:t xml:space="preserve">66 </w:t>
            </w:r>
            <w:r w:rsidRPr="00202750">
              <w:rPr>
                <w:rFonts w:ascii="Arial" w:eastAsia="Arial" w:hAnsi="Arial" w:cs="Arial"/>
                <w:spacing w:val="1"/>
              </w:rPr>
              <w:t>m</w:t>
            </w:r>
            <w:r w:rsidRPr="00202750">
              <w:rPr>
                <w:rFonts w:ascii="Arial" w:eastAsia="Arial" w:hAnsi="Arial" w:cs="Arial"/>
                <w:spacing w:val="-1"/>
                <w:position w:val="8"/>
                <w:sz w:val="14"/>
                <w:szCs w:val="14"/>
              </w:rPr>
              <w:t>3</w:t>
            </w:r>
            <w:r w:rsidRPr="00202750">
              <w:rPr>
                <w:rFonts w:ascii="Arial" w:eastAsia="Arial" w:hAnsi="Arial" w:cs="Arial"/>
                <w:spacing w:val="1"/>
              </w:rPr>
              <w:t>/</w:t>
            </w:r>
            <w:r w:rsidRPr="00202750">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tc>
      </w:tr>
      <w:tr w:rsidR="006C4F19" w:rsidRPr="00202750" w:rsidTr="009C22BB">
        <w:trPr>
          <w:trHeight w:hRule="exact" w:val="550"/>
        </w:trPr>
        <w:tc>
          <w:tcPr>
            <w:tcW w:w="603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1" w:line="260" w:lineRule="atLeast"/>
              <w:ind w:left="70" w:right="541"/>
              <w:rPr>
                <w:rFonts w:ascii="Arial" w:eastAsia="Arial" w:hAnsi="Arial" w:cs="Arial"/>
                <w:lang w:val="pl-PL"/>
              </w:rPr>
            </w:pPr>
            <w:r w:rsidRPr="00202750">
              <w:rPr>
                <w:rFonts w:ascii="Arial" w:eastAsia="Arial" w:hAnsi="Arial" w:cs="Arial"/>
                <w:lang w:val="pl-PL"/>
              </w:rPr>
              <w:t>Maksymalny przepływ przy użyciu rury Ø 140mm PN10 przy 1.5 m/s</w:t>
            </w:r>
          </w:p>
        </w:tc>
        <w:tc>
          <w:tcPr>
            <w:tcW w:w="1843"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39"/>
              <w:ind w:left="66"/>
              <w:rPr>
                <w:rFonts w:ascii="Arial" w:eastAsia="Arial" w:hAnsi="Arial" w:cs="Arial"/>
              </w:rPr>
            </w:pPr>
            <w:r w:rsidRPr="00202750">
              <w:rPr>
                <w:rFonts w:ascii="Arial" w:eastAsia="Arial" w:hAnsi="Arial" w:cs="Arial"/>
                <w:spacing w:val="-1"/>
              </w:rPr>
              <w:t xml:space="preserve">70 </w:t>
            </w:r>
            <w:r w:rsidRPr="00202750">
              <w:rPr>
                <w:rFonts w:ascii="Arial" w:eastAsia="Arial" w:hAnsi="Arial" w:cs="Arial"/>
                <w:spacing w:val="1"/>
              </w:rPr>
              <w:t>m</w:t>
            </w:r>
            <w:r w:rsidRPr="00202750">
              <w:rPr>
                <w:rFonts w:ascii="Arial" w:eastAsia="Arial" w:hAnsi="Arial" w:cs="Arial"/>
                <w:spacing w:val="-1"/>
                <w:position w:val="8"/>
                <w:sz w:val="14"/>
                <w:szCs w:val="14"/>
              </w:rPr>
              <w:t>3</w:t>
            </w:r>
            <w:r w:rsidRPr="00202750">
              <w:rPr>
                <w:rFonts w:ascii="Arial" w:eastAsia="Arial" w:hAnsi="Arial" w:cs="Arial"/>
                <w:spacing w:val="1"/>
              </w:rPr>
              <w:t>/</w:t>
            </w:r>
            <w:r w:rsidRPr="00202750">
              <w:rPr>
                <w:rFonts w:ascii="Arial" w:eastAsia="Arial" w:hAnsi="Arial" w:cs="Arial"/>
              </w:rPr>
              <w:t>h</w:t>
            </w:r>
          </w:p>
        </w:tc>
        <w:tc>
          <w:tcPr>
            <w:tcW w:w="1841" w:type="dxa"/>
            <w:tcBorders>
              <w:top w:val="single" w:sz="5" w:space="0" w:color="000000"/>
              <w:left w:val="single" w:sz="5" w:space="0" w:color="000000"/>
              <w:bottom w:val="single" w:sz="5" w:space="0" w:color="000000"/>
              <w:right w:val="single" w:sz="5" w:space="0" w:color="000000"/>
            </w:tcBorders>
          </w:tcPr>
          <w:p w:rsidR="006C4F19" w:rsidRPr="00202750" w:rsidRDefault="006C4F19" w:rsidP="009C22BB">
            <w:pPr>
              <w:pStyle w:val="TableParagraph"/>
              <w:spacing w:before="44"/>
              <w:ind w:left="387"/>
              <w:rPr>
                <w:rFonts w:ascii="Arial" w:eastAsia="Arial" w:hAnsi="Arial" w:cs="Arial"/>
              </w:rPr>
            </w:pPr>
            <w:r w:rsidRPr="00202750">
              <w:rPr>
                <w:rFonts w:ascii="Arial" w:eastAsia="Arial" w:hAnsi="Arial" w:cs="Arial"/>
                <w:spacing w:val="-1"/>
              </w:rPr>
              <w:t>UN</w:t>
            </w:r>
            <w:r w:rsidRPr="00202750">
              <w:rPr>
                <w:rFonts w:ascii="Arial" w:eastAsia="Arial" w:hAnsi="Arial" w:cs="Arial"/>
              </w:rPr>
              <w:t>I</w:t>
            </w:r>
            <w:r w:rsidRPr="00202750">
              <w:rPr>
                <w:rFonts w:ascii="Arial" w:eastAsia="Arial" w:hAnsi="Arial" w:cs="Arial"/>
                <w:spacing w:val="-1"/>
              </w:rPr>
              <w:t>1063</w:t>
            </w:r>
            <w:r w:rsidRPr="00202750">
              <w:rPr>
                <w:rFonts w:ascii="Arial" w:eastAsia="Arial" w:hAnsi="Arial" w:cs="Arial"/>
              </w:rPr>
              <w:t>7</w:t>
            </w:r>
          </w:p>
        </w:tc>
      </w:tr>
    </w:tbl>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ø 50/75 – </w:t>
      </w:r>
      <w:r w:rsidR="006D571D" w:rsidRPr="00520527">
        <w:rPr>
          <w:rFonts w:asciiTheme="minorHAnsi" w:hAnsiTheme="minorHAnsi" w:cstheme="minorHAnsi"/>
          <w:bCs/>
          <w:noProof/>
          <w:spacing w:val="-2"/>
          <w:sz w:val="24"/>
          <w:szCs w:val="24"/>
        </w:rPr>
        <w:t xml:space="preserve">9 </w:t>
      </w:r>
      <w:r w:rsidRPr="00520527">
        <w:rPr>
          <w:rFonts w:asciiTheme="minorHAnsi" w:hAnsiTheme="minorHAnsi" w:cstheme="minorHAnsi"/>
          <w:bCs/>
          <w:noProof/>
          <w:spacing w:val="-2"/>
          <w:sz w:val="24"/>
          <w:szCs w:val="24"/>
        </w:rPr>
        <w:t>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202750"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wlotowa z korpusu PVC, kratki ze stali nierdzewnej oraz uszczelki EPDM. </w:t>
      </w:r>
      <w:r w:rsidRPr="00202750">
        <w:rPr>
          <w:rFonts w:asciiTheme="minorHAnsi" w:hAnsiTheme="minorHAnsi" w:cstheme="minorHAnsi"/>
          <w:bCs/>
          <w:noProof/>
          <w:spacing w:val="-2"/>
          <w:sz w:val="24"/>
          <w:szCs w:val="24"/>
        </w:rPr>
        <w:t xml:space="preserve">Prześwit kratek </w:t>
      </w:r>
      <w:r w:rsidR="00202750" w:rsidRPr="00202750">
        <w:rPr>
          <w:rFonts w:asciiTheme="minorHAnsi" w:hAnsiTheme="minorHAnsi" w:cstheme="minorHAnsi"/>
          <w:bCs/>
          <w:noProof/>
          <w:spacing w:val="-2"/>
          <w:sz w:val="24"/>
          <w:szCs w:val="24"/>
        </w:rPr>
        <w:t xml:space="preserve">około </w:t>
      </w:r>
      <w:r w:rsidRPr="00202750">
        <w:rPr>
          <w:rFonts w:asciiTheme="minorHAnsi" w:hAnsiTheme="minorHAnsi" w:cstheme="minorHAnsi"/>
          <w:bCs/>
          <w:noProof/>
          <w:spacing w:val="-2"/>
          <w:sz w:val="24"/>
          <w:szCs w:val="24"/>
        </w:rPr>
        <w:t xml:space="preserve">7 mm. </w:t>
      </w:r>
    </w:p>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Punkt poboru próbek (dysza ścienna ø 50/75) – 2szt.</w:t>
      </w:r>
    </w:p>
    <w:p w:rsidR="006C4F19" w:rsidRPr="000326B6" w:rsidRDefault="006C4F19" w:rsidP="006C4F19">
      <w:pPr>
        <w:pStyle w:val="Normalny1"/>
        <w:spacing w:line="276" w:lineRule="auto"/>
        <w:jc w:val="both"/>
        <w:rPr>
          <w:rFonts w:asciiTheme="minorHAnsi" w:hAnsiTheme="minorHAnsi" w:cstheme="minorHAnsi"/>
          <w:bCs/>
          <w:noProof/>
          <w:spacing w:val="-2"/>
          <w:sz w:val="24"/>
          <w:szCs w:val="24"/>
        </w:rPr>
      </w:pPr>
      <w:r w:rsidRPr="000326B6">
        <w:rPr>
          <w:rFonts w:asciiTheme="minorHAnsi" w:hAnsiTheme="minorHAnsi" w:cstheme="minorHAnsi"/>
          <w:bCs/>
          <w:noProof/>
          <w:spacing w:val="-2"/>
          <w:sz w:val="24"/>
          <w:szCs w:val="24"/>
        </w:rPr>
        <w:t xml:space="preserve">Dysza z korpusu PVC, kratki ze stali nierdzewnej oraz uszczelki EPDM. Prześwit kratek </w:t>
      </w:r>
      <w:r w:rsidR="000326B6" w:rsidRPr="000326B6">
        <w:rPr>
          <w:rFonts w:asciiTheme="minorHAnsi" w:hAnsiTheme="minorHAnsi" w:cstheme="minorHAnsi"/>
          <w:bCs/>
          <w:noProof/>
          <w:spacing w:val="-2"/>
          <w:sz w:val="24"/>
          <w:szCs w:val="24"/>
        </w:rPr>
        <w:t xml:space="preserve">około </w:t>
      </w:r>
      <w:r w:rsidRPr="000326B6">
        <w:rPr>
          <w:rFonts w:asciiTheme="minorHAnsi" w:hAnsiTheme="minorHAnsi" w:cstheme="minorHAnsi"/>
          <w:bCs/>
          <w:noProof/>
          <w:spacing w:val="-2"/>
          <w:sz w:val="24"/>
          <w:szCs w:val="24"/>
        </w:rPr>
        <w:t xml:space="preserve">7 mm. </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Przyłącze odkurzacza (dysza ścienna ø 50/75) – </w:t>
      </w:r>
      <w:r w:rsidR="00836992"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7A283F" w:rsidRDefault="006C4F19" w:rsidP="006C4F19">
      <w:pPr>
        <w:pStyle w:val="Normalny1"/>
        <w:spacing w:line="276" w:lineRule="auto"/>
        <w:jc w:val="both"/>
        <w:rPr>
          <w:rFonts w:asciiTheme="minorHAnsi" w:hAnsiTheme="minorHAnsi" w:cstheme="minorHAnsi"/>
          <w:bCs/>
          <w:noProof/>
          <w:color w:val="FF0000"/>
          <w:spacing w:val="-2"/>
          <w:sz w:val="24"/>
          <w:szCs w:val="24"/>
        </w:rPr>
      </w:pPr>
      <w:r w:rsidRPr="00520527">
        <w:rPr>
          <w:rFonts w:asciiTheme="minorHAnsi" w:hAnsiTheme="minorHAnsi" w:cstheme="minorHAnsi"/>
          <w:bCs/>
          <w:noProof/>
          <w:spacing w:val="-2"/>
          <w:sz w:val="24"/>
          <w:szCs w:val="24"/>
        </w:rPr>
        <w:t xml:space="preserve">Dysza składa się z korpusu PVC, kratki ze stali nierdzewnej oraz uszczelki EPDM. </w:t>
      </w:r>
    </w:p>
    <w:p w:rsidR="006C4F19" w:rsidRPr="00520527" w:rsidRDefault="006C4F19" w:rsidP="006C4F19">
      <w:pPr>
        <w:pStyle w:val="Normalny1"/>
        <w:spacing w:line="276" w:lineRule="auto"/>
        <w:ind w:left="1224"/>
        <w:jc w:val="both"/>
        <w:rPr>
          <w:rFonts w:asciiTheme="minorHAnsi" w:hAnsiTheme="minorHAnsi" w:cstheme="minorHAnsi"/>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Drenaż rynnowy </w:t>
      </w:r>
      <w:r w:rsidR="0060547A" w:rsidRPr="00520527">
        <w:rPr>
          <w:rFonts w:asciiTheme="minorHAnsi" w:hAnsiTheme="minorHAnsi" w:cstheme="minorHAnsi"/>
          <w:bCs/>
          <w:spacing w:val="-2"/>
          <w:sz w:val="24"/>
          <w:szCs w:val="24"/>
        </w:rPr>
        <w:t>Ø</w:t>
      </w:r>
      <w:r w:rsidR="00F535BF" w:rsidRPr="00520527">
        <w:rPr>
          <w:rFonts w:asciiTheme="minorHAnsi" w:hAnsiTheme="minorHAnsi" w:cstheme="minorHAnsi"/>
          <w:noProof/>
          <w:spacing w:val="-2"/>
          <w:sz w:val="24"/>
          <w:szCs w:val="24"/>
        </w:rPr>
        <w:t>90</w:t>
      </w:r>
      <w:r w:rsidRPr="00520527">
        <w:rPr>
          <w:rFonts w:asciiTheme="minorHAnsi" w:hAnsiTheme="minorHAnsi" w:cstheme="minorHAnsi"/>
          <w:noProof/>
          <w:spacing w:val="-2"/>
          <w:sz w:val="24"/>
          <w:szCs w:val="24"/>
        </w:rPr>
        <w:t>-1</w:t>
      </w:r>
      <w:r w:rsidR="00F535BF" w:rsidRPr="00520527">
        <w:rPr>
          <w:rFonts w:asciiTheme="minorHAnsi" w:hAnsiTheme="minorHAnsi" w:cstheme="minorHAnsi"/>
          <w:noProof/>
          <w:spacing w:val="-2"/>
          <w:sz w:val="24"/>
          <w:szCs w:val="24"/>
        </w:rPr>
        <w:t>10</w:t>
      </w:r>
      <w:r w:rsidRPr="00520527">
        <w:rPr>
          <w:rFonts w:asciiTheme="minorHAnsi" w:hAnsiTheme="minorHAnsi" w:cstheme="minorHAnsi"/>
          <w:noProof/>
          <w:spacing w:val="-2"/>
          <w:sz w:val="24"/>
          <w:szCs w:val="24"/>
        </w:rPr>
        <w:t xml:space="preserve"> – </w:t>
      </w:r>
      <w:r w:rsidR="00990906" w:rsidRPr="00520527">
        <w:rPr>
          <w:rFonts w:asciiTheme="minorHAnsi" w:hAnsiTheme="minorHAnsi" w:cstheme="minorHAnsi"/>
          <w:noProof/>
          <w:spacing w:val="-2"/>
          <w:sz w:val="24"/>
          <w:szCs w:val="24"/>
        </w:rPr>
        <w:t>14</w:t>
      </w:r>
      <w:r w:rsidRPr="00520527">
        <w:rPr>
          <w:rFonts w:asciiTheme="minorHAnsi" w:hAnsiTheme="minorHAnsi" w:cstheme="minorHAnsi"/>
          <w:noProof/>
          <w:spacing w:val="-2"/>
          <w:sz w:val="24"/>
          <w:szCs w:val="24"/>
        </w:rPr>
        <w:t xml:space="preserve"> szt.</w:t>
      </w:r>
    </w:p>
    <w:p w:rsidR="006C4F19" w:rsidRPr="00520527" w:rsidRDefault="006C4F19" w:rsidP="006C4F19">
      <w:pPr>
        <w:pStyle w:val="Normalny1"/>
        <w:spacing w:line="276" w:lineRule="auto"/>
        <w:ind w:left="360"/>
        <w:rPr>
          <w:rFonts w:asciiTheme="minorHAnsi" w:hAnsiTheme="minorHAnsi" w:cstheme="minorHAnsi"/>
          <w:bCs/>
          <w:noProof/>
          <w:spacing w:val="-2"/>
          <w:sz w:val="24"/>
          <w:szCs w:val="24"/>
        </w:rPr>
      </w:pPr>
    </w:p>
    <w:p w:rsidR="006C4F19" w:rsidRPr="008A4E84" w:rsidRDefault="006C4F19" w:rsidP="006C4F19">
      <w:pPr>
        <w:pStyle w:val="Normalny1"/>
        <w:spacing w:line="276" w:lineRule="auto"/>
        <w:ind w:left="360"/>
        <w:jc w:val="both"/>
        <w:rPr>
          <w:rFonts w:asciiTheme="minorHAnsi" w:hAnsiTheme="minorHAnsi" w:cstheme="minorHAnsi"/>
          <w:bCs/>
          <w:noProof/>
          <w:spacing w:val="-2"/>
          <w:sz w:val="24"/>
          <w:szCs w:val="24"/>
        </w:rPr>
      </w:pPr>
      <w:r w:rsidRPr="008A4E84">
        <w:rPr>
          <w:rFonts w:asciiTheme="minorHAnsi" w:hAnsiTheme="minorHAnsi" w:cstheme="minorHAnsi"/>
          <w:bCs/>
          <w:noProof/>
          <w:spacing w:val="-2"/>
          <w:sz w:val="24"/>
          <w:szCs w:val="24"/>
        </w:rPr>
        <w:t xml:space="preserve">Drenaż składa się z korpusu z PVC, uszczelki EPDM i gwintowanego ringu z PVC. Drenaż montowany bezpośrednio na budowie. Przyłącze klejone fi </w:t>
      </w:r>
      <w:r w:rsidR="00F535BF" w:rsidRPr="008A4E84">
        <w:rPr>
          <w:rFonts w:asciiTheme="minorHAnsi" w:hAnsiTheme="minorHAnsi" w:cstheme="minorHAnsi"/>
          <w:bCs/>
          <w:noProof/>
          <w:spacing w:val="-2"/>
          <w:sz w:val="24"/>
          <w:szCs w:val="24"/>
        </w:rPr>
        <w:t>90</w:t>
      </w:r>
      <w:r w:rsidRPr="008A4E84">
        <w:rPr>
          <w:rFonts w:asciiTheme="minorHAnsi" w:hAnsiTheme="minorHAnsi" w:cstheme="minorHAnsi"/>
          <w:bCs/>
          <w:noProof/>
          <w:spacing w:val="-2"/>
          <w:sz w:val="24"/>
          <w:szCs w:val="24"/>
        </w:rPr>
        <w:t>-1</w:t>
      </w:r>
      <w:r w:rsidR="00F535BF" w:rsidRPr="008A4E84">
        <w:rPr>
          <w:rFonts w:asciiTheme="minorHAnsi" w:hAnsiTheme="minorHAnsi" w:cstheme="minorHAnsi"/>
          <w:bCs/>
          <w:noProof/>
          <w:spacing w:val="-2"/>
          <w:sz w:val="24"/>
          <w:szCs w:val="24"/>
        </w:rPr>
        <w:t>10</w:t>
      </w:r>
      <w:r w:rsidRPr="008A4E84">
        <w:rPr>
          <w:rFonts w:asciiTheme="minorHAnsi" w:hAnsiTheme="minorHAnsi" w:cstheme="minorHAnsi"/>
          <w:bCs/>
          <w:noProof/>
          <w:spacing w:val="-2"/>
          <w:sz w:val="24"/>
          <w:szCs w:val="24"/>
        </w:rPr>
        <w:t>.</w:t>
      </w:r>
    </w:p>
    <w:p w:rsidR="006C4F19" w:rsidRPr="00520527" w:rsidRDefault="006C4F19" w:rsidP="006C4F19">
      <w:pPr>
        <w:pStyle w:val="Normalny1"/>
        <w:spacing w:line="276" w:lineRule="auto"/>
        <w:ind w:left="360"/>
        <w:jc w:val="both"/>
        <w:rPr>
          <w:rFonts w:asciiTheme="minorHAnsi" w:hAnsiTheme="minorHAnsi" w:cstheme="minorHAnsi"/>
          <w:noProof/>
          <w:spacing w:val="-2"/>
          <w:sz w:val="24"/>
          <w:szCs w:val="24"/>
        </w:rPr>
      </w:pPr>
    </w:p>
    <w:p w:rsidR="006C4F19" w:rsidRPr="008A4E84" w:rsidRDefault="006C4F19" w:rsidP="006C4F19">
      <w:pPr>
        <w:jc w:val="both"/>
        <w:rPr>
          <w:rFonts w:asciiTheme="minorHAnsi" w:hAnsiTheme="minorHAnsi" w:cstheme="minorHAnsi"/>
          <w:lang w:val="en-US"/>
        </w:rPr>
      </w:pPr>
      <w:proofErr w:type="spellStart"/>
      <w:r w:rsidRPr="008A4E84">
        <w:rPr>
          <w:rFonts w:asciiTheme="minorHAnsi" w:hAnsiTheme="minorHAnsi" w:cstheme="minorHAnsi"/>
          <w:lang w:val="en-US"/>
        </w:rPr>
        <w:t>Produktzgodny</w:t>
      </w:r>
      <w:proofErr w:type="spellEnd"/>
      <w:r w:rsidRPr="008A4E84">
        <w:rPr>
          <w:rFonts w:asciiTheme="minorHAnsi" w:hAnsiTheme="minorHAnsi" w:cstheme="minorHAnsi"/>
          <w:lang w:val="en-US"/>
        </w:rPr>
        <w:t xml:space="preserve"> z:</w:t>
      </w:r>
    </w:p>
    <w:p w:rsidR="006C4F19" w:rsidRPr="008A4E84" w:rsidRDefault="006C4F19" w:rsidP="006C4F19">
      <w:pPr>
        <w:pStyle w:val="Akapitzlist"/>
        <w:numPr>
          <w:ilvl w:val="0"/>
          <w:numId w:val="7"/>
        </w:numPr>
        <w:spacing w:line="276" w:lineRule="auto"/>
        <w:jc w:val="both"/>
        <w:rPr>
          <w:rFonts w:asciiTheme="minorHAnsi" w:hAnsiTheme="minorHAnsi" w:cstheme="minorHAnsi"/>
        </w:rPr>
      </w:pPr>
      <w:r w:rsidRPr="008A4E84">
        <w:rPr>
          <w:rFonts w:asciiTheme="minorHAnsi" w:hAnsiTheme="minorHAnsi" w:cstheme="minorHAnsi"/>
        </w:rPr>
        <w:t>EN 13451-1:2011</w:t>
      </w:r>
      <w:r w:rsidRPr="008A4E84">
        <w:rPr>
          <w:rFonts w:asciiTheme="minorHAnsi" w:hAnsiTheme="minorHAnsi" w:cstheme="minorHAnsi"/>
        </w:rPr>
        <w:tab/>
      </w:r>
    </w:p>
    <w:p w:rsidR="006C4F19" w:rsidRPr="008A4E84" w:rsidRDefault="006C4F19" w:rsidP="006C4F19">
      <w:pPr>
        <w:pStyle w:val="Normalny1"/>
        <w:numPr>
          <w:ilvl w:val="0"/>
          <w:numId w:val="7"/>
        </w:numPr>
        <w:spacing w:line="276" w:lineRule="auto"/>
        <w:jc w:val="both"/>
        <w:rPr>
          <w:rFonts w:asciiTheme="minorHAnsi" w:hAnsiTheme="minorHAnsi" w:cstheme="minorHAnsi"/>
          <w:noProof/>
          <w:spacing w:val="-2"/>
          <w:sz w:val="24"/>
          <w:szCs w:val="24"/>
        </w:rPr>
      </w:pPr>
      <w:r w:rsidRPr="008A4E84">
        <w:rPr>
          <w:rFonts w:asciiTheme="minorHAnsi" w:hAnsiTheme="minorHAnsi" w:cstheme="minorHAnsi"/>
          <w:sz w:val="24"/>
          <w:szCs w:val="24"/>
        </w:rPr>
        <w:t>EN 13451-3:2013</w:t>
      </w:r>
    </w:p>
    <w:p w:rsidR="006C4F19" w:rsidRPr="00520527" w:rsidRDefault="006C4F19" w:rsidP="006C4F19">
      <w:pPr>
        <w:pStyle w:val="Normalny1"/>
        <w:spacing w:line="276" w:lineRule="auto"/>
        <w:ind w:left="1224"/>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Oznaczenia denne torów – </w:t>
      </w:r>
      <w:r w:rsidR="00990906"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Oznaczenie o długości zgodnej z FINA, zależnej od basenu. Wykonane w kolorze </w:t>
      </w:r>
      <w:r w:rsidR="007A283F">
        <w:rPr>
          <w:rFonts w:asciiTheme="minorHAnsi" w:hAnsiTheme="minorHAnsi" w:cstheme="minorHAnsi"/>
          <w:bCs/>
          <w:noProof/>
          <w:spacing w:val="-2"/>
          <w:sz w:val="24"/>
          <w:szCs w:val="24"/>
        </w:rPr>
        <w:t xml:space="preserve">kontrastowym </w:t>
      </w:r>
      <w:r w:rsidRPr="00520527">
        <w:rPr>
          <w:rFonts w:asciiTheme="minorHAnsi" w:hAnsiTheme="minorHAnsi" w:cstheme="minorHAnsi"/>
          <w:bCs/>
          <w:noProof/>
          <w:spacing w:val="-2"/>
          <w:sz w:val="24"/>
          <w:szCs w:val="24"/>
        </w:rPr>
        <w:t xml:space="preserve">Malowane na budowie po montażu membrany dennej PVC. </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montażowe lin torowych (rynnowe) – </w:t>
      </w:r>
      <w:r w:rsidR="00F679B5"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rynnowe do montażu lin torowych z kształtownika z polerowanej stali </w:t>
      </w:r>
    </w:p>
    <w:p w:rsidR="006C4F19" w:rsidRPr="008A4E84" w:rsidRDefault="006C4F19" w:rsidP="006C4F19">
      <w:pPr>
        <w:pStyle w:val="Normalny1"/>
        <w:spacing w:line="276" w:lineRule="auto"/>
        <w:jc w:val="both"/>
        <w:rPr>
          <w:rFonts w:asciiTheme="minorHAnsi" w:hAnsiTheme="minorHAnsi" w:cstheme="minorHAnsi"/>
          <w:bCs/>
          <w:noProof/>
          <w:spacing w:val="-2"/>
          <w:sz w:val="24"/>
          <w:szCs w:val="24"/>
        </w:rPr>
      </w:pPr>
      <w:r w:rsidRPr="008A4E84">
        <w:rPr>
          <w:rFonts w:asciiTheme="minorHAnsi" w:hAnsiTheme="minorHAnsi" w:cstheme="minorHAnsi"/>
          <w:bCs/>
          <w:noProof/>
          <w:spacing w:val="-2"/>
          <w:sz w:val="24"/>
          <w:szCs w:val="24"/>
        </w:rPr>
        <w:t>Łącznik linowy wykonany ze stali nierdzewnej AISI 316 w osłonowej Wyt</w:t>
      </w:r>
      <w:r w:rsidR="008A4E84" w:rsidRPr="008A4E84">
        <w:rPr>
          <w:rFonts w:asciiTheme="minorHAnsi" w:hAnsiTheme="minorHAnsi" w:cstheme="minorHAnsi"/>
          <w:bCs/>
          <w:noProof/>
          <w:spacing w:val="-2"/>
          <w:sz w:val="24"/>
          <w:szCs w:val="24"/>
        </w:rPr>
        <w:t>rzymałość na obciążenia.</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Kotwy montażowe lin torowych (ścienne) – </w:t>
      </w:r>
      <w:r w:rsidR="00F679B5"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F81188" w:rsidRDefault="006C4F19" w:rsidP="006C4F19">
      <w:pPr>
        <w:pStyle w:val="Normalny1"/>
        <w:spacing w:line="276" w:lineRule="auto"/>
        <w:jc w:val="both"/>
        <w:rPr>
          <w:rFonts w:asciiTheme="minorHAnsi" w:hAnsiTheme="minorHAnsi" w:cstheme="minorHAnsi"/>
          <w:bCs/>
          <w:noProof/>
          <w:spacing w:val="-2"/>
          <w:sz w:val="24"/>
          <w:szCs w:val="24"/>
        </w:rPr>
      </w:pPr>
      <w:r w:rsidRPr="00F81188">
        <w:rPr>
          <w:rFonts w:asciiTheme="minorHAnsi" w:hAnsiTheme="minorHAnsi" w:cstheme="minorHAnsi"/>
          <w:bCs/>
          <w:noProof/>
          <w:spacing w:val="-2"/>
          <w:sz w:val="24"/>
          <w:szCs w:val="24"/>
        </w:rPr>
        <w:t xml:space="preserve">Kotwy do montażu lin torowych  flanszy </w:t>
      </w:r>
      <w:r w:rsidRPr="00F81188">
        <w:rPr>
          <w:rFonts w:ascii="Arial" w:eastAsia="Arial" w:hAnsi="Arial" w:cs="Arial"/>
          <w:sz w:val="22"/>
          <w:szCs w:val="22"/>
        </w:rPr>
        <w:t>Ø</w:t>
      </w:r>
      <w:r w:rsidRPr="00F81188">
        <w:rPr>
          <w:rFonts w:asciiTheme="minorHAnsi" w:hAnsiTheme="minorHAnsi" w:cstheme="minorHAnsi"/>
          <w:bCs/>
          <w:noProof/>
          <w:spacing w:val="-2"/>
          <w:sz w:val="24"/>
          <w:szCs w:val="24"/>
        </w:rPr>
        <w:t xml:space="preserve"> 100 wykonanej ze stali nierdzewnej AISI 316, śrub AISI 316, uszczelek płaskich z SBR i EPDM.</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311B54" w:rsidP="006C4F19">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Produkt </w:t>
      </w:r>
      <w:r w:rsidR="006C4F19" w:rsidRPr="00520527">
        <w:rPr>
          <w:rFonts w:asciiTheme="minorHAnsi" w:hAnsiTheme="minorHAnsi" w:cstheme="minorHAnsi"/>
          <w:bCs/>
          <w:noProof/>
          <w:spacing w:val="-2"/>
          <w:sz w:val="24"/>
          <w:szCs w:val="24"/>
        </w:rPr>
        <w:t>zgodny z normami:</w:t>
      </w:r>
    </w:p>
    <w:p w:rsidR="006C4F19" w:rsidRPr="00520527" w:rsidRDefault="006C4F19" w:rsidP="006C4F19">
      <w:pPr>
        <w:pStyle w:val="Normalny1"/>
        <w:numPr>
          <w:ilvl w:val="0"/>
          <w:numId w:val="9"/>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13451-1:2021</w:t>
      </w:r>
    </w:p>
    <w:p w:rsidR="006C4F19" w:rsidRPr="00520527" w:rsidRDefault="006C4F19" w:rsidP="006C4F19">
      <w:pPr>
        <w:pStyle w:val="Normalny1"/>
        <w:numPr>
          <w:ilvl w:val="0"/>
          <w:numId w:val="9"/>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13451-5:2014</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Liny torowe - </w:t>
      </w:r>
      <w:r w:rsidR="00F679B5"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autoSpaceDE w:val="0"/>
        <w:autoSpaceDN w:val="0"/>
        <w:adjustRightInd w:val="0"/>
        <w:spacing w:after="120"/>
        <w:jc w:val="both"/>
        <w:rPr>
          <w:rFonts w:asciiTheme="minorHAnsi" w:hAnsiTheme="minorHAnsi" w:cstheme="minorHAnsi"/>
          <w:lang w:val="pl-PL"/>
        </w:rPr>
      </w:pPr>
      <w:r w:rsidRPr="00520527">
        <w:rPr>
          <w:rFonts w:asciiTheme="minorHAnsi" w:hAnsiTheme="minorHAnsi" w:cstheme="minorHAnsi"/>
          <w:lang w:val="pl-PL"/>
        </w:rPr>
        <w:t xml:space="preserve">Lina ma barwę czerwoną na odcinku  od ściany czołowej z obu stron. Część środkowa ma naprzemiennie sekcje białe i niebieskie zgodnie w wytycznymi FINA. </w:t>
      </w:r>
    </w:p>
    <w:p w:rsidR="006C4F19" w:rsidRPr="007A283F" w:rsidRDefault="006C4F19" w:rsidP="006C4F19">
      <w:pPr>
        <w:spacing w:line="276" w:lineRule="auto"/>
        <w:jc w:val="both"/>
        <w:rPr>
          <w:rFonts w:asciiTheme="minorHAnsi" w:hAnsiTheme="minorHAnsi" w:cstheme="minorHAnsi"/>
          <w:color w:val="FF0000"/>
          <w:lang w:val="pl-PL"/>
        </w:rPr>
      </w:pPr>
      <w:r w:rsidRPr="00520527">
        <w:rPr>
          <w:rFonts w:asciiTheme="minorHAnsi" w:hAnsiTheme="minorHAnsi" w:cstheme="minorHAnsi"/>
          <w:lang w:val="pl-PL"/>
        </w:rPr>
        <w:t xml:space="preserve">Liny składają się z pływających dysków polipropylenowych o średnicy 110 mm, odpornych na chlorowaną wodę basenową oraz promienie UV. </w:t>
      </w:r>
    </w:p>
    <w:p w:rsidR="006C4F19" w:rsidRPr="00520527" w:rsidRDefault="006C4F19" w:rsidP="006C4F19">
      <w:pPr>
        <w:jc w:val="both"/>
        <w:rPr>
          <w:rFonts w:asciiTheme="minorHAnsi" w:hAnsiTheme="minorHAnsi" w:cstheme="minorHAnsi"/>
          <w:lang w:val="pl-PL"/>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Fontanna </w:t>
      </w:r>
      <w:r w:rsidR="00311B54" w:rsidRPr="00520527">
        <w:rPr>
          <w:rFonts w:asciiTheme="minorHAnsi" w:hAnsiTheme="minorHAnsi" w:cstheme="minorHAnsi"/>
          <w:bCs/>
          <w:noProof/>
          <w:spacing w:val="-2"/>
          <w:sz w:val="24"/>
          <w:szCs w:val="24"/>
        </w:rPr>
        <w:t>-</w:t>
      </w:r>
      <w:r w:rsidR="00C458C0" w:rsidRPr="00520527">
        <w:rPr>
          <w:rFonts w:asciiTheme="minorHAnsi" w:hAnsiTheme="minorHAnsi" w:cstheme="minorHAnsi"/>
          <w:bCs/>
          <w:noProof/>
          <w:spacing w:val="-2"/>
          <w:sz w:val="24"/>
          <w:szCs w:val="24"/>
        </w:rPr>
        <w:t xml:space="preserve"> masażer karku</w:t>
      </w:r>
      <w:r w:rsidRPr="00520527">
        <w:rPr>
          <w:rFonts w:asciiTheme="minorHAnsi" w:hAnsiTheme="minorHAnsi" w:cstheme="minorHAnsi"/>
          <w:bCs/>
          <w:noProof/>
          <w:spacing w:val="-2"/>
          <w:sz w:val="24"/>
          <w:szCs w:val="24"/>
        </w:rPr>
        <w:t xml:space="preserve"> – </w:t>
      </w:r>
      <w:r w:rsidR="008F6809" w:rsidRPr="00520527">
        <w:rPr>
          <w:rFonts w:asciiTheme="minorHAnsi" w:hAnsiTheme="minorHAnsi" w:cstheme="minorHAnsi"/>
          <w:bCs/>
          <w:noProof/>
          <w:spacing w:val="-2"/>
          <w:sz w:val="24"/>
          <w:szCs w:val="24"/>
        </w:rPr>
        <w:t>1</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C458C0" w:rsidRPr="00520527" w:rsidRDefault="00C458C0" w:rsidP="00C458C0">
      <w:pPr>
        <w:pStyle w:val="Normalny1"/>
        <w:spacing w:line="276" w:lineRule="auto"/>
        <w:jc w:val="both"/>
        <w:rPr>
          <w:rFonts w:asciiTheme="minorHAnsi" w:hAnsiTheme="minorHAnsi" w:cstheme="minorHAnsi"/>
          <w:bCs/>
          <w:noProof/>
          <w:spacing w:val="-2"/>
          <w:sz w:val="24"/>
          <w:szCs w:val="24"/>
        </w:rPr>
      </w:pPr>
      <w:proofErr w:type="spellStart"/>
      <w:r w:rsidRPr="00520527">
        <w:rPr>
          <w:rFonts w:asciiTheme="minorHAnsi" w:hAnsiTheme="minorHAnsi" w:cstheme="minorHAnsi"/>
          <w:bCs/>
          <w:spacing w:val="-2"/>
          <w:sz w:val="24"/>
          <w:szCs w:val="24"/>
        </w:rPr>
        <w:t>Masażer</w:t>
      </w:r>
      <w:proofErr w:type="spellEnd"/>
      <w:r w:rsidRPr="00520527">
        <w:rPr>
          <w:rFonts w:asciiTheme="minorHAnsi" w:hAnsiTheme="minorHAnsi" w:cstheme="minorHAnsi"/>
          <w:bCs/>
          <w:spacing w:val="-2"/>
          <w:sz w:val="24"/>
          <w:szCs w:val="24"/>
        </w:rPr>
        <w:t xml:space="preserve"> karku wykonany ze stali nierdzewnej polerowanej </w:t>
      </w:r>
      <w:r w:rsidRPr="00F81188">
        <w:rPr>
          <w:rFonts w:asciiTheme="minorHAnsi" w:hAnsiTheme="minorHAnsi" w:cstheme="minorHAnsi"/>
          <w:bCs/>
          <w:spacing w:val="-2"/>
          <w:sz w:val="24"/>
          <w:szCs w:val="24"/>
        </w:rPr>
        <w:t xml:space="preserve">z uszczelnieniem EPDM, łączony gwintowo. Do montażu w basenach wykonanych z betonu, z betonu z membraną PVC, basenach prefabrykowanych ze stali powlekanej PVC, lub wykonanych w technologii paneli ze </w:t>
      </w:r>
      <w:r w:rsidRPr="00F81188">
        <w:rPr>
          <w:rFonts w:asciiTheme="minorHAnsi" w:hAnsiTheme="minorHAnsi" w:cstheme="minorHAnsi"/>
          <w:sz w:val="24"/>
          <w:szCs w:val="24"/>
        </w:rPr>
        <w:t>stali nierdzewnej laminowanej PVC w warunkach fabrycznych. Wariant krótki ma wysokość całkowitą 493 mm, szerokość wylewki 170 mm.</w:t>
      </w:r>
      <w:r w:rsidRPr="007A283F">
        <w:rPr>
          <w:rFonts w:asciiTheme="minorHAnsi" w:hAnsiTheme="minorHAnsi" w:cstheme="minorHAnsi"/>
          <w:color w:val="FF0000"/>
          <w:sz w:val="24"/>
          <w:szCs w:val="24"/>
        </w:rPr>
        <w:t xml:space="preserve"> </w:t>
      </w:r>
    </w:p>
    <w:p w:rsidR="00C458C0" w:rsidRPr="00520527" w:rsidRDefault="00F81188" w:rsidP="00C458C0">
      <w:pPr>
        <w:pStyle w:val="Normalny1"/>
        <w:spacing w:line="276" w:lineRule="auto"/>
        <w:jc w:val="both"/>
        <w:rPr>
          <w:rFonts w:asciiTheme="minorHAnsi" w:hAnsiTheme="minorHAnsi" w:cstheme="minorHAnsi"/>
          <w:bCs/>
          <w:noProof/>
          <w:spacing w:val="-2"/>
          <w:sz w:val="24"/>
          <w:szCs w:val="24"/>
        </w:rPr>
      </w:pPr>
      <w:r w:rsidRPr="00520527">
        <w:rPr>
          <w:noProof/>
        </w:rPr>
        <w:drawing>
          <wp:inline distT="0" distB="0" distL="0" distR="0">
            <wp:extent cx="1202417" cy="2179320"/>
            <wp:effectExtent l="0" t="0" r="0" b="0"/>
            <wp:docPr id="1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494" cy="2193960"/>
                    </a:xfrm>
                    <a:prstGeom prst="rect">
                      <a:avLst/>
                    </a:prstGeom>
                    <a:noFill/>
                    <a:ln>
                      <a:noFill/>
                    </a:ln>
                  </pic:spPr>
                </pic:pic>
              </a:graphicData>
            </a:graphic>
          </wp:inline>
        </w:drawing>
      </w:r>
    </w:p>
    <w:p w:rsidR="00C458C0" w:rsidRPr="00520527" w:rsidRDefault="00C458C0" w:rsidP="00C458C0">
      <w:pPr>
        <w:pStyle w:val="Normalny1"/>
        <w:spacing w:line="276" w:lineRule="auto"/>
        <w:jc w:val="both"/>
        <w:rPr>
          <w:rFonts w:asciiTheme="minorHAnsi" w:hAnsiTheme="minorHAnsi" w:cstheme="minorHAnsi"/>
          <w:bCs/>
          <w:noProof/>
          <w:spacing w:val="-2"/>
          <w:sz w:val="24"/>
          <w:szCs w:val="24"/>
        </w:rPr>
      </w:pPr>
    </w:p>
    <w:p w:rsidR="00C458C0" w:rsidRPr="00520527" w:rsidRDefault="00C458C0" w:rsidP="00C458C0">
      <w:pPr>
        <w:pStyle w:val="Normalny1"/>
        <w:spacing w:line="276" w:lineRule="auto"/>
        <w:jc w:val="both"/>
        <w:rPr>
          <w:rFonts w:asciiTheme="minorHAnsi" w:hAnsiTheme="minorHAnsi" w:cstheme="minorHAnsi"/>
          <w:bCs/>
          <w:noProof/>
          <w:spacing w:val="-2"/>
          <w:sz w:val="24"/>
          <w:szCs w:val="24"/>
        </w:rPr>
      </w:pPr>
    </w:p>
    <w:p w:rsidR="00C458C0" w:rsidRPr="00520527" w:rsidRDefault="00311B54" w:rsidP="00C458C0">
      <w:pPr>
        <w:pStyle w:val="Normalny1"/>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Produkt </w:t>
      </w:r>
      <w:r w:rsidR="00C458C0" w:rsidRPr="00520527">
        <w:rPr>
          <w:rFonts w:asciiTheme="minorHAnsi" w:hAnsiTheme="minorHAnsi" w:cstheme="minorHAnsi"/>
          <w:bCs/>
          <w:noProof/>
          <w:spacing w:val="-2"/>
          <w:sz w:val="24"/>
          <w:szCs w:val="24"/>
        </w:rPr>
        <w:t>zgodny z normami:</w:t>
      </w:r>
    </w:p>
    <w:p w:rsidR="00C458C0" w:rsidRPr="00520527" w:rsidRDefault="00C458C0" w:rsidP="00C458C0">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13451-1 i -3:2016</w:t>
      </w:r>
    </w:p>
    <w:p w:rsidR="00C458C0" w:rsidRPr="00520527" w:rsidRDefault="00C458C0" w:rsidP="00C458C0">
      <w:pPr>
        <w:pStyle w:val="Normalny1"/>
        <w:numPr>
          <w:ilvl w:val="0"/>
          <w:numId w:val="10"/>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EN 16713-1 i -2:2016</w:t>
      </w:r>
    </w:p>
    <w:p w:rsidR="006C4F19" w:rsidRPr="00520527" w:rsidRDefault="006C4F19" w:rsidP="006C4F19">
      <w:pPr>
        <w:pStyle w:val="Normalny1"/>
        <w:spacing w:line="276" w:lineRule="auto"/>
        <w:jc w:val="both"/>
        <w:rPr>
          <w:rFonts w:asciiTheme="minorHAnsi" w:hAnsiTheme="minorHAnsi" w:cstheme="minorHAnsi"/>
          <w:sz w:val="24"/>
          <w:szCs w:val="24"/>
        </w:rPr>
      </w:pPr>
    </w:p>
    <w:p w:rsidR="008F6809" w:rsidRPr="00520527" w:rsidRDefault="008F680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Płyta PVC do hydromasażu – 2 szt.</w:t>
      </w:r>
    </w:p>
    <w:p w:rsidR="008F6809" w:rsidRPr="00520527" w:rsidRDefault="008F6809" w:rsidP="008F6809">
      <w:pPr>
        <w:pStyle w:val="Normalny1"/>
        <w:spacing w:line="276" w:lineRule="auto"/>
        <w:jc w:val="both"/>
        <w:rPr>
          <w:rFonts w:asciiTheme="minorHAnsi" w:hAnsiTheme="minorHAnsi" w:cstheme="minorHAnsi"/>
          <w:bCs/>
          <w:noProof/>
          <w:spacing w:val="-2"/>
          <w:sz w:val="24"/>
          <w:szCs w:val="24"/>
        </w:rPr>
      </w:pPr>
    </w:p>
    <w:p w:rsidR="003F5EB3" w:rsidRPr="00520527" w:rsidRDefault="003F5EB3" w:rsidP="003F5EB3">
      <w:pPr>
        <w:pStyle w:val="Normalny1"/>
        <w:spacing w:line="276" w:lineRule="auto"/>
        <w:jc w:val="both"/>
        <w:rPr>
          <w:rFonts w:asciiTheme="minorHAnsi" w:hAnsiTheme="minorHAnsi" w:cstheme="minorHAnsi"/>
          <w:sz w:val="24"/>
          <w:szCs w:val="24"/>
          <w:lang w:eastAsia="en-GB"/>
        </w:rPr>
      </w:pPr>
      <w:r w:rsidRPr="00520527">
        <w:rPr>
          <w:rFonts w:asciiTheme="minorHAnsi" w:hAnsiTheme="minorHAnsi" w:cstheme="minorHAnsi"/>
          <w:sz w:val="24"/>
          <w:szCs w:val="24"/>
          <w:lang w:eastAsia="en-GB"/>
        </w:rPr>
        <w:t>Płyty do hydromasażu wykonane z PVC mogą być instalowane w elementach betonowych takich jak ławy, leżanki  lub na betonowym dnie  basenów wyłożonych membraną PVC.</w:t>
      </w:r>
    </w:p>
    <w:p w:rsidR="003F5EB3" w:rsidRPr="00520527" w:rsidRDefault="003F5EB3" w:rsidP="003F5EB3">
      <w:pPr>
        <w:pStyle w:val="Normalny1"/>
        <w:spacing w:line="276" w:lineRule="auto"/>
        <w:jc w:val="both"/>
        <w:rPr>
          <w:rFonts w:asciiTheme="minorHAnsi" w:hAnsiTheme="minorHAnsi" w:cstheme="minorHAnsi"/>
          <w:bCs/>
          <w:spacing w:val="-2"/>
          <w:sz w:val="24"/>
          <w:szCs w:val="24"/>
        </w:rPr>
      </w:pPr>
    </w:p>
    <w:p w:rsidR="003F5EB3" w:rsidRPr="00F81188" w:rsidRDefault="003F5EB3" w:rsidP="003F5EB3">
      <w:pPr>
        <w:pStyle w:val="Normalny1"/>
        <w:spacing w:line="276" w:lineRule="auto"/>
        <w:jc w:val="both"/>
        <w:rPr>
          <w:rFonts w:asciiTheme="minorHAnsi" w:hAnsiTheme="minorHAnsi" w:cstheme="minorHAnsi"/>
          <w:b/>
          <w:bCs/>
          <w:spacing w:val="-2"/>
          <w:sz w:val="24"/>
          <w:szCs w:val="24"/>
        </w:rPr>
      </w:pPr>
      <w:r w:rsidRPr="00F81188">
        <w:rPr>
          <w:rFonts w:asciiTheme="minorHAnsi" w:hAnsiTheme="minorHAnsi" w:cstheme="minorHAnsi"/>
          <w:b/>
          <w:bCs/>
          <w:spacing w:val="-2"/>
          <w:sz w:val="24"/>
          <w:szCs w:val="24"/>
        </w:rPr>
        <w:t xml:space="preserve">Wymiary: </w:t>
      </w:r>
    </w:p>
    <w:p w:rsidR="003F5EB3" w:rsidRPr="00F81188" w:rsidRDefault="003F5EB3" w:rsidP="003F5EB3">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Wymiar otworów: 4 mm</w:t>
      </w:r>
    </w:p>
    <w:p w:rsidR="003F5EB3" w:rsidRPr="00F81188" w:rsidRDefault="003F5EB3" w:rsidP="003F5EB3">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Przyłącze rurowe: ø 63 męskie – ø 50 żeńskie na klej</w:t>
      </w:r>
    </w:p>
    <w:p w:rsidR="003F5EB3" w:rsidRPr="00F81188" w:rsidRDefault="003F5EB3" w:rsidP="003F5EB3">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Przyłącze testowe: ø 1½’’ GW</w:t>
      </w:r>
    </w:p>
    <w:p w:rsidR="008F6809" w:rsidRPr="00274450" w:rsidRDefault="008F6809" w:rsidP="008F6809">
      <w:pPr>
        <w:pStyle w:val="Normalny1"/>
        <w:spacing w:line="276" w:lineRule="auto"/>
        <w:jc w:val="both"/>
        <w:rPr>
          <w:rFonts w:asciiTheme="minorHAnsi" w:hAnsiTheme="minorHAnsi" w:cstheme="minorHAnsi"/>
          <w:bCs/>
          <w:noProof/>
          <w:color w:val="FF0000"/>
          <w:spacing w:val="-2"/>
          <w:sz w:val="24"/>
          <w:szCs w:val="24"/>
        </w:rPr>
      </w:pPr>
    </w:p>
    <w:p w:rsidR="00E14149" w:rsidRPr="00520527" w:rsidRDefault="00E14149" w:rsidP="008F680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Dysza ścienna do hydromasażu z ABS – </w:t>
      </w:r>
      <w:r w:rsidR="002335E2" w:rsidRPr="00520527">
        <w:rPr>
          <w:rFonts w:asciiTheme="minorHAnsi" w:hAnsiTheme="minorHAnsi" w:cstheme="minorHAnsi"/>
          <w:bCs/>
          <w:noProof/>
          <w:spacing w:val="-2"/>
          <w:sz w:val="24"/>
          <w:szCs w:val="24"/>
        </w:rPr>
        <w:t>3</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F81188" w:rsidRDefault="006C4F19" w:rsidP="006C4F19">
      <w:pPr>
        <w:rPr>
          <w:rFonts w:asciiTheme="minorHAnsi" w:hAnsiTheme="minorHAnsi" w:cstheme="minorHAnsi"/>
          <w:bCs/>
          <w:noProof/>
          <w:spacing w:val="-2"/>
          <w:lang w:val="pl-PL" w:eastAsia="pl-PL"/>
        </w:rPr>
      </w:pPr>
      <w:r w:rsidRPr="00F81188">
        <w:rPr>
          <w:rFonts w:asciiTheme="minorHAnsi" w:hAnsiTheme="minorHAnsi" w:cstheme="minorHAnsi"/>
          <w:bCs/>
          <w:noProof/>
          <w:spacing w:val="-2"/>
          <w:lang w:val="pl-PL"/>
        </w:rPr>
        <w:t>Składa</w:t>
      </w:r>
      <w:r w:rsidR="00F81188" w:rsidRPr="00F81188">
        <w:rPr>
          <w:rFonts w:asciiTheme="minorHAnsi" w:hAnsiTheme="minorHAnsi" w:cstheme="minorHAnsi"/>
          <w:bCs/>
          <w:noProof/>
          <w:spacing w:val="-2"/>
          <w:lang w:val="pl-PL"/>
        </w:rPr>
        <w:t>jąca</w:t>
      </w:r>
      <w:r w:rsidRPr="00F81188">
        <w:rPr>
          <w:rFonts w:asciiTheme="minorHAnsi" w:hAnsiTheme="minorHAnsi" w:cstheme="minorHAnsi"/>
          <w:bCs/>
          <w:noProof/>
          <w:spacing w:val="-2"/>
          <w:lang w:val="pl-PL"/>
        </w:rPr>
        <w:t xml:space="preserve"> się z korpusu ABS z przyłączem klejonym, dyszy, flanszy ze stali nierdzewnej AISI 316.</w:t>
      </w:r>
      <w:r w:rsidRPr="00F81188">
        <w:rPr>
          <w:rFonts w:asciiTheme="minorHAnsi" w:hAnsiTheme="minorHAnsi" w:cstheme="minorHAnsi"/>
          <w:bCs/>
          <w:noProof/>
          <w:spacing w:val="-2"/>
          <w:lang w:val="pl-PL" w:eastAsia="pl-PL"/>
        </w:rPr>
        <w:t xml:space="preserve">Uszczelnienie hydrauliczne osiągane jest przez uszczelkę mocowaną pomiędzy wlotem a panelem przy przedniej nakrętce dyszy. </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Ławy z paneli pionowych</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Default="006C4F19" w:rsidP="006C4F19">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Konstrukcja ław wykonana z paneli ze stali nierdzewnej laminowanej</w:t>
      </w:r>
      <w:r w:rsidR="00F81188">
        <w:rPr>
          <w:rFonts w:asciiTheme="minorHAnsi" w:hAnsiTheme="minorHAnsi" w:cstheme="minorHAnsi"/>
          <w:noProof/>
          <w:spacing w:val="-2"/>
          <w:sz w:val="24"/>
          <w:szCs w:val="24"/>
        </w:rPr>
        <w:t xml:space="preserve"> lub materiału tożsamego</w:t>
      </w:r>
      <w:r w:rsidRPr="00520527">
        <w:rPr>
          <w:rFonts w:asciiTheme="minorHAnsi" w:hAnsiTheme="minorHAnsi" w:cstheme="minorHAnsi"/>
          <w:noProof/>
          <w:spacing w:val="-2"/>
          <w:sz w:val="24"/>
          <w:szCs w:val="24"/>
        </w:rPr>
        <w:t xml:space="preserve"> Kształt zgodny z częścią rysunkową. </w:t>
      </w:r>
    </w:p>
    <w:p w:rsidR="00F81188" w:rsidRPr="00520527" w:rsidRDefault="00F81188"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Gejzer (dysza denna 3’’) – </w:t>
      </w:r>
      <w:r w:rsidR="00213F87" w:rsidRPr="00520527">
        <w:rPr>
          <w:rFonts w:asciiTheme="minorHAnsi" w:hAnsiTheme="minorHAnsi" w:cstheme="minorHAnsi"/>
          <w:bCs/>
          <w:noProof/>
          <w:spacing w:val="-2"/>
          <w:sz w:val="24"/>
          <w:szCs w:val="24"/>
        </w:rPr>
        <w:t>5</w:t>
      </w:r>
      <w:r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noProof/>
          <w:spacing w:val="-2"/>
          <w:sz w:val="24"/>
          <w:szCs w:val="24"/>
        </w:rPr>
      </w:pPr>
    </w:p>
    <w:p w:rsidR="006C4F19" w:rsidRPr="00F81188" w:rsidRDefault="006C4F19" w:rsidP="006C4F19">
      <w:pPr>
        <w:pStyle w:val="Normalny1"/>
        <w:spacing w:line="276" w:lineRule="auto"/>
        <w:jc w:val="both"/>
        <w:rPr>
          <w:rFonts w:asciiTheme="minorHAnsi" w:hAnsiTheme="minorHAnsi" w:cstheme="minorHAnsi"/>
          <w:bCs/>
          <w:spacing w:val="-2"/>
          <w:sz w:val="24"/>
          <w:szCs w:val="24"/>
        </w:rPr>
      </w:pPr>
      <w:r w:rsidRPr="00F81188">
        <w:rPr>
          <w:rFonts w:asciiTheme="minorHAnsi" w:hAnsiTheme="minorHAnsi" w:cstheme="minorHAnsi"/>
          <w:bCs/>
          <w:spacing w:val="-2"/>
          <w:sz w:val="24"/>
          <w:szCs w:val="24"/>
        </w:rPr>
        <w:t xml:space="preserve">Dysze napływowe z korpusem wykonanym z PVC, kratką ze stali nierdzewnej AISI 316L oraz śrubami i uszczelkami. Przyłącza klejone do rur PVC: żeńskie Ø63, męskie Ø90. Dysze wyposażone w wyjmowaną wkładkę z PVC. Prześwity w kratce </w:t>
      </w:r>
      <w:r w:rsidR="00F81188" w:rsidRPr="00F81188">
        <w:rPr>
          <w:rFonts w:asciiTheme="minorHAnsi" w:hAnsiTheme="minorHAnsi" w:cstheme="minorHAnsi"/>
          <w:bCs/>
          <w:spacing w:val="-2"/>
          <w:sz w:val="24"/>
          <w:szCs w:val="24"/>
        </w:rPr>
        <w:t xml:space="preserve">około </w:t>
      </w:r>
      <w:r w:rsidRPr="00F81188">
        <w:rPr>
          <w:rFonts w:asciiTheme="minorHAnsi" w:hAnsiTheme="minorHAnsi" w:cstheme="minorHAnsi"/>
          <w:bCs/>
          <w:spacing w:val="-2"/>
          <w:sz w:val="24"/>
          <w:szCs w:val="24"/>
        </w:rPr>
        <w:t xml:space="preserve">7 </w:t>
      </w:r>
      <w:proofErr w:type="spellStart"/>
      <w:r w:rsidRPr="00F81188">
        <w:rPr>
          <w:rFonts w:asciiTheme="minorHAnsi" w:hAnsiTheme="minorHAnsi" w:cstheme="minorHAnsi"/>
          <w:bCs/>
          <w:spacing w:val="-2"/>
          <w:sz w:val="24"/>
          <w:szCs w:val="24"/>
        </w:rPr>
        <w:t>mm</w:t>
      </w:r>
      <w:proofErr w:type="spellEnd"/>
      <w:r w:rsidRPr="00F81188">
        <w:rPr>
          <w:rFonts w:asciiTheme="minorHAnsi" w:hAnsiTheme="minorHAnsi" w:cstheme="minorHAnsi"/>
          <w:bCs/>
          <w:spacing w:val="-2"/>
          <w:sz w:val="24"/>
          <w:szCs w:val="24"/>
        </w:rPr>
        <w:t xml:space="preserve">. Kratka i </w:t>
      </w:r>
      <w:proofErr w:type="spellStart"/>
      <w:r w:rsidRPr="00F81188">
        <w:rPr>
          <w:rFonts w:asciiTheme="minorHAnsi" w:hAnsiTheme="minorHAnsi" w:cstheme="minorHAnsi"/>
          <w:bCs/>
          <w:spacing w:val="-2"/>
          <w:sz w:val="24"/>
          <w:szCs w:val="24"/>
        </w:rPr>
        <w:t>flansza</w:t>
      </w:r>
      <w:proofErr w:type="spellEnd"/>
      <w:r w:rsidRPr="00F81188">
        <w:rPr>
          <w:rFonts w:asciiTheme="minorHAnsi" w:hAnsiTheme="minorHAnsi" w:cstheme="minorHAnsi"/>
          <w:bCs/>
          <w:spacing w:val="-2"/>
          <w:sz w:val="24"/>
          <w:szCs w:val="24"/>
        </w:rPr>
        <w:t xml:space="preserve"> wykonane ze stali nierdzewnej AISI 316L. </w:t>
      </w:r>
    </w:p>
    <w:p w:rsidR="006C4F19" w:rsidRPr="00F81188" w:rsidRDefault="006C4F19" w:rsidP="006C4F19">
      <w:pPr>
        <w:pStyle w:val="Normalny1"/>
        <w:spacing w:line="276" w:lineRule="auto"/>
        <w:jc w:val="both"/>
        <w:rPr>
          <w:rFonts w:asciiTheme="minorHAnsi" w:hAnsiTheme="minorHAnsi" w:cstheme="minorHAnsi"/>
          <w:noProof/>
          <w:spacing w:val="-2"/>
          <w:sz w:val="24"/>
          <w:szCs w:val="24"/>
        </w:rPr>
      </w:pPr>
    </w:p>
    <w:p w:rsidR="006C4F19" w:rsidRPr="00F81188" w:rsidRDefault="006C4F19" w:rsidP="006C4F19">
      <w:pPr>
        <w:pStyle w:val="Normalny1"/>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Produkt zgodny z Normami</w:t>
      </w:r>
    </w:p>
    <w:p w:rsidR="006C4F19" w:rsidRPr="00F81188" w:rsidRDefault="006C4F19" w:rsidP="006C4F19">
      <w:pPr>
        <w:pStyle w:val="Normalny1"/>
        <w:numPr>
          <w:ilvl w:val="0"/>
          <w:numId w:val="8"/>
        </w:numPr>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EN 13451-1:2016</w:t>
      </w:r>
    </w:p>
    <w:p w:rsidR="006C4F19" w:rsidRPr="00F81188" w:rsidRDefault="006C4F19" w:rsidP="006C4F19">
      <w:pPr>
        <w:pStyle w:val="Normalny1"/>
        <w:numPr>
          <w:ilvl w:val="0"/>
          <w:numId w:val="8"/>
        </w:numPr>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EN 13451-3:2016</w:t>
      </w:r>
    </w:p>
    <w:p w:rsidR="006C4F19" w:rsidRPr="00F81188" w:rsidRDefault="006C4F19" w:rsidP="006C4F19">
      <w:pPr>
        <w:pStyle w:val="Normalny1"/>
        <w:numPr>
          <w:ilvl w:val="0"/>
          <w:numId w:val="8"/>
        </w:numPr>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EN 16713-2:2016</w:t>
      </w:r>
    </w:p>
    <w:p w:rsidR="006C4F19" w:rsidRPr="00520527" w:rsidRDefault="006C4F19" w:rsidP="006C4F19">
      <w:pPr>
        <w:pStyle w:val="Normalny1"/>
        <w:spacing w:line="276" w:lineRule="auto"/>
        <w:ind w:left="1224"/>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 xml:space="preserve">Leżanki z </w:t>
      </w:r>
      <w:r w:rsidR="001B38DF" w:rsidRPr="00520527">
        <w:rPr>
          <w:rFonts w:asciiTheme="minorHAnsi" w:hAnsiTheme="minorHAnsi" w:cstheme="minorHAnsi"/>
          <w:bCs/>
          <w:noProof/>
          <w:spacing w:val="-2"/>
          <w:sz w:val="24"/>
          <w:szCs w:val="24"/>
        </w:rPr>
        <w:t>paneli pionowych zalewanych betonem</w:t>
      </w:r>
      <w:r w:rsidR="00AB7907" w:rsidRPr="00520527">
        <w:rPr>
          <w:rFonts w:asciiTheme="minorHAnsi" w:hAnsiTheme="minorHAnsi" w:cstheme="minorHAnsi"/>
          <w:bCs/>
          <w:noProof/>
          <w:spacing w:val="-2"/>
          <w:sz w:val="24"/>
          <w:szCs w:val="24"/>
        </w:rPr>
        <w:t xml:space="preserve">– </w:t>
      </w:r>
      <w:r w:rsidR="00FA7D99" w:rsidRPr="00520527">
        <w:rPr>
          <w:rFonts w:asciiTheme="minorHAnsi" w:hAnsiTheme="minorHAnsi" w:cstheme="minorHAnsi"/>
          <w:bCs/>
          <w:noProof/>
          <w:spacing w:val="-2"/>
          <w:sz w:val="24"/>
          <w:szCs w:val="24"/>
        </w:rPr>
        <w:t>6</w:t>
      </w:r>
      <w:r w:rsidR="00AB7907" w:rsidRPr="00520527">
        <w:rPr>
          <w:rFonts w:asciiTheme="minorHAnsi" w:hAnsiTheme="minorHAnsi" w:cstheme="minorHAnsi"/>
          <w:bCs/>
          <w:noProof/>
          <w:spacing w:val="-2"/>
          <w:sz w:val="24"/>
          <w:szCs w:val="24"/>
        </w:rPr>
        <w:t xml:space="preserve"> szt.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1B38DF" w:rsidRPr="00F81188" w:rsidRDefault="001B38DF" w:rsidP="001B38DF">
      <w:pPr>
        <w:pStyle w:val="Normalny1"/>
        <w:spacing w:line="276" w:lineRule="auto"/>
        <w:jc w:val="both"/>
        <w:rPr>
          <w:rFonts w:asciiTheme="minorHAnsi" w:hAnsiTheme="minorHAnsi" w:cstheme="minorHAnsi"/>
          <w:noProof/>
          <w:spacing w:val="-2"/>
          <w:sz w:val="24"/>
          <w:szCs w:val="24"/>
        </w:rPr>
      </w:pPr>
      <w:r w:rsidRPr="00F81188">
        <w:rPr>
          <w:rFonts w:asciiTheme="minorHAnsi" w:hAnsiTheme="minorHAnsi" w:cstheme="minorHAnsi"/>
          <w:noProof/>
          <w:spacing w:val="-2"/>
          <w:sz w:val="24"/>
          <w:szCs w:val="24"/>
        </w:rPr>
        <w:t xml:space="preserve">Konstrukcja ław wykonana z paneli ze stali nierdzewnej laminowanej </w:t>
      </w:r>
      <w:r w:rsidR="00F81188" w:rsidRPr="00F81188">
        <w:rPr>
          <w:rFonts w:asciiTheme="minorHAnsi" w:hAnsiTheme="minorHAnsi" w:cstheme="minorHAnsi"/>
          <w:noProof/>
          <w:spacing w:val="-2"/>
          <w:sz w:val="24"/>
          <w:szCs w:val="24"/>
        </w:rPr>
        <w:t xml:space="preserve">lub materiału tożsamego. </w:t>
      </w:r>
      <w:r w:rsidRPr="00F81188">
        <w:rPr>
          <w:rFonts w:asciiTheme="minorHAnsi" w:hAnsiTheme="minorHAnsi" w:cstheme="minorHAnsi"/>
          <w:noProof/>
          <w:spacing w:val="-2"/>
          <w:sz w:val="24"/>
          <w:szCs w:val="24"/>
        </w:rPr>
        <w:t xml:space="preserve">Konstrukcja wsporcza skręcana, wykonana ze stali nierdzewnej AISI 470 LI. Kształt zgodny z częścią rysunkową. </w:t>
      </w:r>
      <w:r w:rsidRPr="00F81188">
        <w:rPr>
          <w:rFonts w:asciiTheme="minorHAnsi" w:hAnsiTheme="minorHAnsi" w:cstheme="minorHAnsi"/>
          <w:bCs/>
          <w:sz w:val="22"/>
          <w:szCs w:val="22"/>
        </w:rPr>
        <w:t>W ramach jednego stanowiska przewidziano trzy</w:t>
      </w:r>
      <w:r w:rsidRPr="00F81188">
        <w:rPr>
          <w:rFonts w:asciiTheme="minorHAnsi" w:hAnsiTheme="minorHAnsi" w:cstheme="minorHAnsi"/>
          <w:sz w:val="22"/>
          <w:szCs w:val="22"/>
        </w:rPr>
        <w:t>napowietrzające płyty wykonane z PVC, z przyłączem rurowym klejonym</w:t>
      </w:r>
      <w:r w:rsidR="00F81188" w:rsidRPr="00F81188">
        <w:rPr>
          <w:rFonts w:asciiTheme="minorHAnsi" w:hAnsiTheme="minorHAnsi" w:cstheme="minorHAnsi"/>
          <w:sz w:val="22"/>
          <w:szCs w:val="22"/>
        </w:rPr>
        <w:t>.</w:t>
      </w:r>
    </w:p>
    <w:p w:rsidR="006C4F19" w:rsidRPr="00520527" w:rsidRDefault="006C4F19" w:rsidP="006C4F19">
      <w:pPr>
        <w:pStyle w:val="Normalny1"/>
        <w:spacing w:line="276" w:lineRule="auto"/>
        <w:jc w:val="both"/>
        <w:rPr>
          <w:rFonts w:asciiTheme="minorHAnsi" w:hAnsiTheme="minorHAnsi" w:cstheme="minorHAnsi"/>
          <w:bCs/>
          <w:noProof/>
          <w:spacing w:val="-2"/>
          <w:sz w:val="24"/>
          <w:szCs w:val="24"/>
        </w:rPr>
      </w:pPr>
    </w:p>
    <w:p w:rsidR="006C4F19" w:rsidRPr="00520527" w:rsidRDefault="006C4F19" w:rsidP="006C4F19">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 xml:space="preserve">Reflektor podwodny 3xLED RGB – </w:t>
      </w:r>
      <w:r w:rsidR="00E80E84" w:rsidRPr="00520527">
        <w:rPr>
          <w:rFonts w:asciiTheme="minorHAnsi" w:hAnsiTheme="minorHAnsi" w:cstheme="minorHAnsi"/>
          <w:noProof/>
          <w:spacing w:val="-2"/>
          <w:sz w:val="24"/>
          <w:szCs w:val="24"/>
        </w:rPr>
        <w:t>10</w:t>
      </w:r>
      <w:r w:rsidRPr="00520527">
        <w:rPr>
          <w:rFonts w:asciiTheme="minorHAnsi" w:hAnsiTheme="minorHAnsi" w:cstheme="minorHAnsi"/>
          <w:noProof/>
          <w:spacing w:val="-2"/>
          <w:sz w:val="24"/>
          <w:szCs w:val="24"/>
        </w:rPr>
        <w:t xml:space="preserve"> szt.</w:t>
      </w:r>
    </w:p>
    <w:p w:rsidR="006C4F19" w:rsidRPr="00520527" w:rsidRDefault="006C4F19" w:rsidP="006C4F19">
      <w:pPr>
        <w:kinsoku w:val="0"/>
        <w:overflowPunct w:val="0"/>
        <w:autoSpaceDE w:val="0"/>
        <w:autoSpaceDN w:val="0"/>
        <w:adjustRightInd w:val="0"/>
        <w:spacing w:line="276" w:lineRule="auto"/>
        <w:jc w:val="both"/>
        <w:rPr>
          <w:rFonts w:asciiTheme="minorHAnsi" w:hAnsiTheme="minorHAnsi" w:cstheme="minorHAnsi"/>
          <w:bCs/>
          <w:spacing w:val="-2"/>
          <w:lang w:val="pl-PL"/>
        </w:rPr>
      </w:pPr>
    </w:p>
    <w:p w:rsidR="006C4F19" w:rsidRPr="008669EF" w:rsidRDefault="006C4F19" w:rsidP="006C4F19">
      <w:pPr>
        <w:kinsoku w:val="0"/>
        <w:overflowPunct w:val="0"/>
        <w:autoSpaceDE w:val="0"/>
        <w:autoSpaceDN w:val="0"/>
        <w:adjustRightInd w:val="0"/>
        <w:spacing w:line="276" w:lineRule="auto"/>
        <w:jc w:val="both"/>
        <w:rPr>
          <w:rFonts w:asciiTheme="minorHAnsi" w:hAnsiTheme="minorHAnsi" w:cstheme="minorHAnsi"/>
          <w:bCs/>
          <w:spacing w:val="-2"/>
          <w:lang w:val="pl-PL"/>
        </w:rPr>
      </w:pPr>
      <w:r w:rsidRPr="00520527">
        <w:rPr>
          <w:rFonts w:asciiTheme="minorHAnsi" w:hAnsiTheme="minorHAnsi" w:cstheme="minorHAnsi"/>
          <w:bCs/>
          <w:spacing w:val="-2"/>
          <w:lang w:val="pl-PL"/>
        </w:rPr>
        <w:t xml:space="preserve">Halogen do podświetlania basenu. Składający się z 3 lamp typu LED o pełnym spektrum barw. Osiągany strumień świetlny wynoszący minimum 200 lumenów. </w:t>
      </w:r>
      <w:r w:rsidRPr="008669EF">
        <w:rPr>
          <w:rFonts w:asciiTheme="minorHAnsi" w:hAnsiTheme="minorHAnsi" w:cstheme="minorHAnsi"/>
          <w:bCs/>
          <w:spacing w:val="-2"/>
          <w:lang w:val="pl-PL"/>
        </w:rPr>
        <w:t xml:space="preserve">Stopień ochrony IP68. Pobór mocy 3,3W. </w:t>
      </w:r>
    </w:p>
    <w:tbl>
      <w:tblPr>
        <w:tblW w:w="5000" w:type="pct"/>
        <w:tblLook w:val="04A0"/>
      </w:tblPr>
      <w:tblGrid>
        <w:gridCol w:w="9709"/>
      </w:tblGrid>
      <w:tr w:rsidR="006C4F19" w:rsidRPr="00520527" w:rsidTr="00E80E84">
        <w:tc>
          <w:tcPr>
            <w:tcW w:w="5000" w:type="pct"/>
            <w:shd w:val="clear" w:color="auto" w:fill="auto"/>
          </w:tcPr>
          <w:p w:rsidR="006C4F19" w:rsidRPr="00520527" w:rsidRDefault="006C4F19" w:rsidP="009C22BB">
            <w:pPr>
              <w:spacing w:line="276" w:lineRule="auto"/>
              <w:rPr>
                <w:rFonts w:asciiTheme="minorHAnsi" w:hAnsiTheme="minorHAnsi" w:cstheme="minorHAnsi"/>
                <w:b/>
                <w:bCs/>
                <w:lang w:val="en-US"/>
              </w:rPr>
            </w:pPr>
          </w:p>
        </w:tc>
      </w:tr>
    </w:tbl>
    <w:p w:rsidR="001338F9" w:rsidRPr="00520527" w:rsidRDefault="001338F9" w:rsidP="001338F9">
      <w:pPr>
        <w:pStyle w:val="Normalny1"/>
        <w:spacing w:line="276" w:lineRule="auto"/>
        <w:ind w:left="1224"/>
        <w:jc w:val="both"/>
        <w:rPr>
          <w:rFonts w:asciiTheme="minorHAnsi" w:hAnsiTheme="minorHAnsi" w:cstheme="minorHAnsi"/>
          <w:bCs/>
          <w:noProof/>
          <w:spacing w:val="-2"/>
          <w:sz w:val="24"/>
          <w:szCs w:val="24"/>
        </w:rPr>
      </w:pPr>
    </w:p>
    <w:p w:rsidR="00A62005" w:rsidRPr="00520527" w:rsidRDefault="00A62005" w:rsidP="001338F9">
      <w:pPr>
        <w:pStyle w:val="Normalny1"/>
        <w:spacing w:line="276" w:lineRule="auto"/>
        <w:ind w:left="1224"/>
        <w:jc w:val="both"/>
        <w:rPr>
          <w:rFonts w:asciiTheme="minorHAnsi" w:hAnsiTheme="minorHAnsi" w:cstheme="minorHAnsi"/>
          <w:bCs/>
          <w:noProof/>
          <w:spacing w:val="-2"/>
          <w:sz w:val="24"/>
          <w:szCs w:val="24"/>
        </w:rPr>
      </w:pPr>
    </w:p>
    <w:p w:rsidR="00A62005" w:rsidRPr="00520527" w:rsidRDefault="00A62005" w:rsidP="00A62005">
      <w:pPr>
        <w:pStyle w:val="Normalny1"/>
        <w:numPr>
          <w:ilvl w:val="1"/>
          <w:numId w:val="2"/>
        </w:numPr>
        <w:spacing w:line="276" w:lineRule="auto"/>
        <w:jc w:val="both"/>
        <w:rPr>
          <w:rFonts w:asciiTheme="minorHAnsi" w:hAnsiTheme="minorHAnsi" w:cstheme="minorHAnsi"/>
          <w:b/>
          <w:bCs/>
          <w:spacing w:val="-2"/>
          <w:sz w:val="28"/>
          <w:szCs w:val="28"/>
        </w:rPr>
      </w:pPr>
      <w:r w:rsidRPr="00520527">
        <w:rPr>
          <w:rFonts w:asciiTheme="minorHAnsi" w:hAnsiTheme="minorHAnsi" w:cstheme="minorHAnsi"/>
          <w:b/>
          <w:bCs/>
          <w:spacing w:val="-2"/>
          <w:sz w:val="28"/>
          <w:szCs w:val="28"/>
        </w:rPr>
        <w:t>Basen zanurzeniowy</w:t>
      </w:r>
    </w:p>
    <w:p w:rsidR="00A62005" w:rsidRPr="00520527" w:rsidRDefault="00A62005" w:rsidP="00A62005">
      <w:pPr>
        <w:pStyle w:val="Normalny1"/>
        <w:spacing w:line="276" w:lineRule="auto"/>
        <w:jc w:val="both"/>
        <w:rPr>
          <w:rFonts w:asciiTheme="minorHAnsi" w:hAnsiTheme="minorHAnsi" w:cstheme="minorHAnsi"/>
          <w:b/>
          <w:bCs/>
          <w:spacing w:val="-2"/>
          <w:sz w:val="24"/>
          <w:szCs w:val="24"/>
        </w:rPr>
      </w:pPr>
    </w:p>
    <w:p w:rsidR="003711CA" w:rsidRPr="00520527" w:rsidRDefault="003711CA" w:rsidP="003711CA">
      <w:pPr>
        <w:pStyle w:val="Normalny1"/>
        <w:numPr>
          <w:ilvl w:val="2"/>
          <w:numId w:val="2"/>
        </w:numPr>
        <w:spacing w:line="276" w:lineRule="auto"/>
        <w:jc w:val="both"/>
        <w:rPr>
          <w:rFonts w:asciiTheme="minorHAnsi" w:hAnsiTheme="minorHAnsi" w:cstheme="minorHAnsi"/>
          <w:bCs/>
          <w:noProof/>
          <w:spacing w:val="-2"/>
          <w:sz w:val="24"/>
          <w:szCs w:val="24"/>
        </w:rPr>
      </w:pPr>
      <w:r w:rsidRPr="00520527">
        <w:rPr>
          <w:rFonts w:asciiTheme="minorHAnsi" w:hAnsiTheme="minorHAnsi" w:cstheme="minorHAnsi"/>
          <w:bCs/>
          <w:noProof/>
          <w:spacing w:val="-2"/>
          <w:sz w:val="24"/>
          <w:szCs w:val="24"/>
        </w:rPr>
        <w:t>Konstrukcja samonośna ścianki działowej</w:t>
      </w:r>
    </w:p>
    <w:p w:rsidR="003711CA" w:rsidRPr="00520527" w:rsidRDefault="003711CA" w:rsidP="003711CA">
      <w:pPr>
        <w:pStyle w:val="Normalny1"/>
        <w:spacing w:line="276" w:lineRule="auto"/>
        <w:jc w:val="both"/>
        <w:rPr>
          <w:rFonts w:asciiTheme="minorHAnsi" w:hAnsiTheme="minorHAnsi" w:cstheme="minorHAnsi"/>
          <w:bCs/>
          <w:noProof/>
          <w:spacing w:val="-2"/>
          <w:sz w:val="24"/>
          <w:szCs w:val="24"/>
        </w:rPr>
      </w:pPr>
    </w:p>
    <w:p w:rsidR="003711CA" w:rsidRPr="00520527" w:rsidRDefault="003711CA" w:rsidP="003711CA">
      <w:pPr>
        <w:pStyle w:val="Normalny1"/>
        <w:spacing w:line="276" w:lineRule="auto"/>
        <w:jc w:val="both"/>
        <w:rPr>
          <w:rFonts w:asciiTheme="minorHAnsi" w:hAnsiTheme="minorHAnsi" w:cstheme="minorHAnsi"/>
          <w:bCs/>
          <w:noProof/>
          <w:spacing w:val="-2"/>
          <w:sz w:val="24"/>
          <w:szCs w:val="24"/>
        </w:rPr>
      </w:pPr>
      <w:r w:rsidRPr="00F83660">
        <w:rPr>
          <w:rFonts w:asciiTheme="minorHAnsi" w:hAnsiTheme="minorHAnsi" w:cstheme="minorHAnsi"/>
          <w:noProof/>
          <w:spacing w:val="-2"/>
          <w:sz w:val="24"/>
          <w:szCs w:val="24"/>
        </w:rPr>
        <w:t xml:space="preserve">Konstrukcja samonośna wykonana z paneli ze stali nierdzewnej </w:t>
      </w:r>
      <w:r w:rsidR="00F83660" w:rsidRPr="00F83660">
        <w:rPr>
          <w:rFonts w:asciiTheme="minorHAnsi" w:hAnsiTheme="minorHAnsi" w:cstheme="minorHAnsi"/>
          <w:noProof/>
          <w:spacing w:val="-2"/>
          <w:sz w:val="24"/>
          <w:szCs w:val="24"/>
        </w:rPr>
        <w:t>laminowanej  lub materiału równoważnego</w:t>
      </w:r>
      <w:r w:rsidR="00F83660">
        <w:rPr>
          <w:rFonts w:asciiTheme="minorHAnsi" w:hAnsiTheme="minorHAnsi" w:cstheme="minorHAnsi"/>
          <w:noProof/>
          <w:spacing w:val="-2"/>
          <w:sz w:val="24"/>
          <w:szCs w:val="24"/>
        </w:rPr>
        <w:t>.</w:t>
      </w:r>
      <w:r w:rsidRPr="00F83660">
        <w:rPr>
          <w:rFonts w:asciiTheme="minorHAnsi" w:hAnsiTheme="minorHAnsi" w:cstheme="minorHAnsi"/>
          <w:noProof/>
          <w:spacing w:val="-2"/>
          <w:sz w:val="24"/>
          <w:szCs w:val="24"/>
        </w:rPr>
        <w:t xml:space="preserve"> </w:t>
      </w:r>
      <w:r w:rsidRPr="00520527">
        <w:rPr>
          <w:rFonts w:asciiTheme="minorHAnsi" w:hAnsiTheme="minorHAnsi" w:cstheme="minorHAnsi"/>
          <w:noProof/>
          <w:spacing w:val="-2"/>
          <w:sz w:val="24"/>
          <w:szCs w:val="24"/>
        </w:rPr>
        <w:t>Kształt zgodny z częścią rysunkową. Po montażu konstrukcji, a następnie zalaniu jej betonem montowane jest wykończenie powierzchni poziomej górnej, zgodnie z częścią rysunkową.</w:t>
      </w:r>
    </w:p>
    <w:p w:rsidR="003711CA" w:rsidRPr="00520527" w:rsidRDefault="003711CA" w:rsidP="003711CA">
      <w:pPr>
        <w:pStyle w:val="Normalny1"/>
        <w:spacing w:line="276" w:lineRule="auto"/>
        <w:ind w:left="1224"/>
        <w:jc w:val="both"/>
        <w:rPr>
          <w:rFonts w:asciiTheme="minorHAnsi" w:hAnsiTheme="minorHAnsi" w:cstheme="minorHAnsi"/>
          <w:noProof/>
          <w:spacing w:val="-2"/>
          <w:sz w:val="24"/>
          <w:szCs w:val="24"/>
        </w:rPr>
      </w:pPr>
    </w:p>
    <w:p w:rsidR="003711CA" w:rsidRPr="00520527" w:rsidRDefault="003711CA" w:rsidP="003711CA">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Schody z paneli pionowych zalewanych betonem</w:t>
      </w:r>
    </w:p>
    <w:p w:rsidR="003711CA" w:rsidRPr="003C1E85" w:rsidRDefault="003711CA" w:rsidP="003711CA">
      <w:pPr>
        <w:pStyle w:val="Normalny1"/>
        <w:spacing w:line="276" w:lineRule="auto"/>
        <w:jc w:val="both"/>
        <w:rPr>
          <w:rFonts w:asciiTheme="minorHAnsi" w:hAnsiTheme="minorHAnsi" w:cstheme="minorHAnsi"/>
          <w:noProof/>
          <w:color w:val="FF0000"/>
          <w:spacing w:val="-2"/>
          <w:sz w:val="24"/>
          <w:szCs w:val="24"/>
        </w:rPr>
      </w:pPr>
      <w:r w:rsidRPr="00520527">
        <w:rPr>
          <w:rFonts w:asciiTheme="minorHAnsi" w:hAnsiTheme="minorHAnsi" w:cstheme="minorHAnsi"/>
          <w:noProof/>
          <w:spacing w:val="-2"/>
          <w:sz w:val="24"/>
          <w:szCs w:val="24"/>
        </w:rPr>
        <w:t xml:space="preserve">Konstrukcja schodów lub stopni wykonana z paneli ze stali nierdzewnej </w:t>
      </w:r>
      <w:r w:rsidRPr="00F83660">
        <w:rPr>
          <w:rFonts w:asciiTheme="minorHAnsi" w:hAnsiTheme="minorHAnsi" w:cstheme="minorHAnsi"/>
          <w:noProof/>
          <w:spacing w:val="-2"/>
          <w:sz w:val="24"/>
          <w:szCs w:val="24"/>
        </w:rPr>
        <w:t xml:space="preserve">laminowanej </w:t>
      </w:r>
      <w:r w:rsidR="00F83660" w:rsidRPr="00F83660">
        <w:rPr>
          <w:rFonts w:asciiTheme="minorHAnsi" w:hAnsiTheme="minorHAnsi" w:cstheme="minorHAnsi"/>
          <w:noProof/>
          <w:spacing w:val="-2"/>
          <w:sz w:val="24"/>
          <w:szCs w:val="24"/>
        </w:rPr>
        <w:t>lub materiału równoważnego</w:t>
      </w:r>
      <w:r w:rsidR="00F83660">
        <w:rPr>
          <w:rFonts w:asciiTheme="minorHAnsi" w:hAnsiTheme="minorHAnsi" w:cstheme="minorHAnsi"/>
          <w:noProof/>
          <w:color w:val="FF0000"/>
          <w:spacing w:val="-2"/>
          <w:sz w:val="24"/>
          <w:szCs w:val="24"/>
        </w:rPr>
        <w:t xml:space="preserve"> </w:t>
      </w:r>
      <w:r w:rsidRPr="00520527">
        <w:rPr>
          <w:rFonts w:asciiTheme="minorHAnsi" w:hAnsiTheme="minorHAnsi" w:cstheme="minorHAnsi"/>
          <w:noProof/>
          <w:spacing w:val="-2"/>
          <w:sz w:val="24"/>
          <w:szCs w:val="24"/>
        </w:rPr>
        <w:t xml:space="preserve">Kształt zgodny z częścią rysunkową. Po montażu konstrukcji, a następnie zalaniu jej betonem na stopnicach montowana jest wzmacniana membrana PVC o grubości nie mniejszej niż 2,00 mm. </w:t>
      </w:r>
      <w:r w:rsidR="00F83660" w:rsidRPr="00F83660">
        <w:rPr>
          <w:rFonts w:asciiTheme="minorHAnsi" w:hAnsiTheme="minorHAnsi" w:cstheme="minorHAnsi"/>
          <w:noProof/>
          <w:spacing w:val="-2"/>
          <w:sz w:val="24"/>
          <w:szCs w:val="24"/>
        </w:rPr>
        <w:t>P</w:t>
      </w:r>
      <w:r w:rsidRPr="00F83660">
        <w:rPr>
          <w:rFonts w:asciiTheme="minorHAnsi" w:hAnsiTheme="minorHAnsi" w:cstheme="minorHAnsi"/>
          <w:noProof/>
          <w:spacing w:val="-2"/>
          <w:sz w:val="24"/>
          <w:szCs w:val="24"/>
        </w:rPr>
        <w:t xml:space="preserve">asy kontrastowe </w:t>
      </w:r>
      <w:r w:rsidR="00F83660" w:rsidRPr="00F83660">
        <w:rPr>
          <w:rFonts w:asciiTheme="minorHAnsi" w:hAnsiTheme="minorHAnsi" w:cstheme="minorHAnsi"/>
          <w:noProof/>
          <w:spacing w:val="-2"/>
          <w:sz w:val="24"/>
          <w:szCs w:val="24"/>
        </w:rPr>
        <w:t xml:space="preserve">z </w:t>
      </w:r>
      <w:r w:rsidRPr="00F83660">
        <w:rPr>
          <w:rFonts w:asciiTheme="minorHAnsi" w:hAnsiTheme="minorHAnsi" w:cstheme="minorHAnsi"/>
          <w:noProof/>
          <w:spacing w:val="-2"/>
          <w:sz w:val="24"/>
          <w:szCs w:val="24"/>
        </w:rPr>
        <w:t>antypoślizgowym wykończeniem (klasa antypoślizgowości C).</w:t>
      </w:r>
    </w:p>
    <w:p w:rsidR="003711CA" w:rsidRPr="00520527" w:rsidRDefault="003711CA" w:rsidP="003711CA">
      <w:pPr>
        <w:pStyle w:val="Normalny1"/>
        <w:spacing w:line="276" w:lineRule="auto"/>
        <w:jc w:val="both"/>
        <w:rPr>
          <w:rFonts w:asciiTheme="minorHAnsi" w:hAnsiTheme="minorHAnsi" w:cstheme="minorHAnsi"/>
          <w:noProof/>
          <w:spacing w:val="-2"/>
          <w:sz w:val="24"/>
          <w:szCs w:val="24"/>
        </w:rPr>
      </w:pPr>
    </w:p>
    <w:p w:rsidR="003711CA" w:rsidRPr="00F83660" w:rsidRDefault="003711CA" w:rsidP="00F83660">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Kotwy montażowe do poręczy</w:t>
      </w:r>
    </w:p>
    <w:p w:rsidR="003711CA" w:rsidRPr="00520527" w:rsidRDefault="003711CA" w:rsidP="003711CA">
      <w:pPr>
        <w:pStyle w:val="Tekstpodstawowywcity"/>
        <w:spacing w:line="200" w:lineRule="atLeast"/>
        <w:ind w:left="0"/>
        <w:jc w:val="center"/>
        <w:rPr>
          <w:rFonts w:asciiTheme="minorHAnsi" w:hAnsiTheme="minorHAnsi" w:cstheme="minorHAnsi"/>
          <w:lang w:val="it-IT"/>
        </w:rPr>
      </w:pPr>
    </w:p>
    <w:p w:rsidR="003711CA" w:rsidRPr="00F83660" w:rsidRDefault="003711CA" w:rsidP="003711CA">
      <w:pPr>
        <w:jc w:val="both"/>
        <w:rPr>
          <w:rFonts w:asciiTheme="minorHAnsi" w:hAnsiTheme="minorHAnsi" w:cstheme="minorHAnsi"/>
          <w:lang w:val="pl-PL"/>
        </w:rPr>
      </w:pPr>
      <w:r w:rsidRPr="00F83660">
        <w:rPr>
          <w:rFonts w:asciiTheme="minorHAnsi" w:hAnsiTheme="minorHAnsi" w:cstheme="minorHAnsi"/>
          <w:lang w:val="pl-PL"/>
        </w:rPr>
        <w:t xml:space="preserve">Kotwa podłogowa PVC do montażu poręczy ze stali nierdzewnej w basenach z betonem pokrytym membraną PVC. </w:t>
      </w:r>
    </w:p>
    <w:p w:rsidR="003711CA" w:rsidRPr="00F83660" w:rsidRDefault="003711CA" w:rsidP="003711CA">
      <w:pPr>
        <w:jc w:val="both"/>
        <w:rPr>
          <w:rFonts w:asciiTheme="minorHAnsi" w:hAnsiTheme="minorHAnsi" w:cstheme="minorHAnsi"/>
          <w:lang w:val="pl-PL"/>
        </w:rPr>
      </w:pPr>
    </w:p>
    <w:p w:rsidR="003711CA" w:rsidRPr="00F83660" w:rsidRDefault="003711CA" w:rsidP="003711CA">
      <w:pPr>
        <w:rPr>
          <w:rFonts w:asciiTheme="minorHAnsi" w:hAnsiTheme="minorHAnsi" w:cstheme="minorHAnsi"/>
          <w:b/>
        </w:rPr>
      </w:pPr>
      <w:proofErr w:type="spellStart"/>
      <w:r w:rsidRPr="00F83660">
        <w:rPr>
          <w:rFonts w:asciiTheme="minorHAnsi" w:hAnsiTheme="minorHAnsi" w:cstheme="minorHAnsi"/>
          <w:b/>
        </w:rPr>
        <w:t>Głównecechy</w:t>
      </w:r>
      <w:proofErr w:type="spellEnd"/>
    </w:p>
    <w:p w:rsidR="003711CA" w:rsidRPr="00F83660" w:rsidRDefault="003711CA" w:rsidP="003711CA">
      <w:pPr>
        <w:numPr>
          <w:ilvl w:val="0"/>
          <w:numId w:val="5"/>
        </w:numPr>
        <w:spacing w:line="276" w:lineRule="auto"/>
        <w:jc w:val="both"/>
        <w:rPr>
          <w:rFonts w:asciiTheme="minorHAnsi" w:hAnsiTheme="minorHAnsi" w:cstheme="minorHAnsi"/>
        </w:rPr>
      </w:pPr>
      <w:proofErr w:type="spellStart"/>
      <w:r w:rsidRPr="00F83660">
        <w:rPr>
          <w:rFonts w:asciiTheme="minorHAnsi" w:hAnsiTheme="minorHAnsi" w:cstheme="minorHAnsi"/>
        </w:rPr>
        <w:t>Konstrukcja</w:t>
      </w:r>
      <w:proofErr w:type="spellEnd"/>
      <w:r w:rsidR="00F83299">
        <w:rPr>
          <w:rFonts w:asciiTheme="minorHAnsi" w:hAnsiTheme="minorHAnsi" w:cstheme="minorHAnsi"/>
        </w:rPr>
        <w:t xml:space="preserve"> </w:t>
      </w:r>
      <w:r w:rsidRPr="00F83660">
        <w:rPr>
          <w:rFonts w:asciiTheme="minorHAnsi" w:hAnsiTheme="minorHAnsi" w:cstheme="minorHAnsi"/>
        </w:rPr>
        <w:t>z PVC</w:t>
      </w:r>
    </w:p>
    <w:p w:rsidR="003711CA" w:rsidRPr="00F83660" w:rsidRDefault="003711CA" w:rsidP="003711CA">
      <w:pPr>
        <w:numPr>
          <w:ilvl w:val="0"/>
          <w:numId w:val="5"/>
        </w:numPr>
        <w:spacing w:line="276" w:lineRule="auto"/>
        <w:jc w:val="both"/>
        <w:rPr>
          <w:rFonts w:asciiTheme="minorHAnsi" w:hAnsiTheme="minorHAnsi" w:cstheme="minorHAnsi"/>
        </w:rPr>
      </w:pPr>
      <w:proofErr w:type="spellStart"/>
      <w:r w:rsidRPr="00F83660">
        <w:rPr>
          <w:rFonts w:asciiTheme="minorHAnsi" w:hAnsiTheme="minorHAnsi" w:cstheme="minorHAnsi"/>
        </w:rPr>
        <w:t>Uszczelki</w:t>
      </w:r>
      <w:proofErr w:type="spellEnd"/>
      <w:r w:rsidRPr="00F83660">
        <w:rPr>
          <w:rFonts w:asciiTheme="minorHAnsi" w:hAnsiTheme="minorHAnsi" w:cstheme="minorHAnsi"/>
        </w:rPr>
        <w:t xml:space="preserve"> SBR</w:t>
      </w:r>
    </w:p>
    <w:p w:rsidR="003711CA" w:rsidRPr="00F83660" w:rsidRDefault="003711CA" w:rsidP="003711CA">
      <w:pPr>
        <w:numPr>
          <w:ilvl w:val="0"/>
          <w:numId w:val="5"/>
        </w:numPr>
        <w:spacing w:line="276" w:lineRule="auto"/>
        <w:jc w:val="both"/>
        <w:rPr>
          <w:rFonts w:asciiTheme="minorHAnsi" w:hAnsiTheme="minorHAnsi" w:cstheme="minorHAnsi"/>
        </w:rPr>
      </w:pPr>
      <w:proofErr w:type="spellStart"/>
      <w:r w:rsidRPr="00F83660">
        <w:rPr>
          <w:rFonts w:asciiTheme="minorHAnsi" w:hAnsiTheme="minorHAnsi" w:cstheme="minorHAnsi"/>
        </w:rPr>
        <w:t>Śrubyzestali</w:t>
      </w:r>
      <w:proofErr w:type="spellEnd"/>
      <w:r w:rsidR="00F83299">
        <w:rPr>
          <w:rFonts w:asciiTheme="minorHAnsi" w:hAnsiTheme="minorHAnsi" w:cstheme="minorHAnsi"/>
        </w:rPr>
        <w:t xml:space="preserve"> </w:t>
      </w:r>
      <w:proofErr w:type="spellStart"/>
      <w:r w:rsidRPr="00F83660">
        <w:rPr>
          <w:rFonts w:asciiTheme="minorHAnsi" w:hAnsiTheme="minorHAnsi" w:cstheme="minorHAnsi"/>
        </w:rPr>
        <w:t>nierdzewnej</w:t>
      </w:r>
      <w:proofErr w:type="spellEnd"/>
      <w:r w:rsidRPr="00F83660">
        <w:rPr>
          <w:rFonts w:asciiTheme="minorHAnsi" w:hAnsiTheme="minorHAnsi" w:cstheme="minorHAnsi"/>
        </w:rPr>
        <w:t xml:space="preserve"> A4</w:t>
      </w:r>
    </w:p>
    <w:p w:rsidR="003711CA" w:rsidRPr="00F83660" w:rsidRDefault="003711CA" w:rsidP="003711CA">
      <w:pPr>
        <w:numPr>
          <w:ilvl w:val="0"/>
          <w:numId w:val="5"/>
        </w:numPr>
        <w:spacing w:line="276" w:lineRule="auto"/>
        <w:jc w:val="both"/>
        <w:rPr>
          <w:rFonts w:asciiTheme="minorHAnsi" w:hAnsiTheme="minorHAnsi" w:cstheme="minorHAnsi"/>
          <w:lang w:val="pl-PL"/>
        </w:rPr>
      </w:pPr>
      <w:r w:rsidRPr="00F83660">
        <w:rPr>
          <w:rFonts w:asciiTheme="minorHAnsi" w:hAnsiTheme="minorHAnsi" w:cstheme="minorHAnsi"/>
          <w:lang w:val="pl-PL"/>
        </w:rPr>
        <w:t xml:space="preserve">Zgodność z normą EN 13451 </w:t>
      </w:r>
    </w:p>
    <w:p w:rsidR="003711CA" w:rsidRPr="00F83660" w:rsidRDefault="003711CA" w:rsidP="003711CA">
      <w:pPr>
        <w:numPr>
          <w:ilvl w:val="0"/>
          <w:numId w:val="5"/>
        </w:numPr>
        <w:spacing w:line="276" w:lineRule="auto"/>
        <w:jc w:val="both"/>
        <w:rPr>
          <w:rFonts w:asciiTheme="minorHAnsi" w:hAnsiTheme="minorHAnsi" w:cstheme="minorHAnsi"/>
          <w:lang w:val="pl-PL"/>
        </w:rPr>
      </w:pPr>
      <w:r w:rsidRPr="00F83660">
        <w:rPr>
          <w:rFonts w:asciiTheme="minorHAnsi" w:hAnsiTheme="minorHAnsi" w:cstheme="minorHAnsi"/>
          <w:lang w:val="pl-PL"/>
        </w:rPr>
        <w:t>Możliwość montażu poręczy o średnicy Ø42 i Ø45</w:t>
      </w:r>
    </w:p>
    <w:p w:rsidR="003711CA" w:rsidRPr="00F83660" w:rsidRDefault="003711CA" w:rsidP="003711CA">
      <w:pPr>
        <w:numPr>
          <w:ilvl w:val="0"/>
          <w:numId w:val="5"/>
        </w:numPr>
        <w:spacing w:line="276" w:lineRule="auto"/>
        <w:jc w:val="both"/>
        <w:rPr>
          <w:rFonts w:asciiTheme="minorHAnsi" w:hAnsiTheme="minorHAnsi" w:cstheme="minorHAnsi"/>
          <w:b/>
          <w:lang w:val="pl-PL"/>
        </w:rPr>
      </w:pPr>
      <w:r w:rsidRPr="00F83660">
        <w:rPr>
          <w:rFonts w:asciiTheme="minorHAnsi" w:hAnsiTheme="minorHAnsi" w:cstheme="minorHAnsi"/>
          <w:lang w:val="pl-PL"/>
        </w:rPr>
        <w:t>Poręcz może być demontowana bez opróżniania basenu</w:t>
      </w:r>
    </w:p>
    <w:p w:rsidR="003711CA" w:rsidRPr="00520527" w:rsidRDefault="003711CA" w:rsidP="003711CA">
      <w:pPr>
        <w:pStyle w:val="Normalny1"/>
        <w:spacing w:line="276" w:lineRule="auto"/>
        <w:jc w:val="both"/>
        <w:rPr>
          <w:rFonts w:asciiTheme="minorHAnsi" w:hAnsiTheme="minorHAnsi" w:cstheme="minorHAnsi"/>
          <w:noProof/>
          <w:spacing w:val="-2"/>
          <w:sz w:val="24"/>
          <w:szCs w:val="24"/>
        </w:rPr>
      </w:pPr>
    </w:p>
    <w:p w:rsidR="003711CA" w:rsidRPr="00520527" w:rsidRDefault="003711CA" w:rsidP="003711CA">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Poręcze ze stali nierdzewnej</w:t>
      </w:r>
    </w:p>
    <w:p w:rsidR="003711CA" w:rsidRPr="00520527" w:rsidRDefault="003711CA" w:rsidP="003711CA">
      <w:pPr>
        <w:pStyle w:val="Normalny1"/>
        <w:spacing w:line="276" w:lineRule="auto"/>
        <w:jc w:val="both"/>
        <w:rPr>
          <w:rFonts w:asciiTheme="minorHAnsi" w:hAnsiTheme="minorHAnsi" w:cstheme="minorHAnsi"/>
          <w:b/>
          <w:bCs/>
          <w:noProof/>
          <w:spacing w:val="-2"/>
          <w:sz w:val="28"/>
          <w:szCs w:val="28"/>
        </w:rPr>
      </w:pPr>
    </w:p>
    <w:p w:rsidR="003711CA" w:rsidRPr="00F83299" w:rsidRDefault="003711CA" w:rsidP="003711CA">
      <w:pPr>
        <w:pStyle w:val="Normalny1"/>
        <w:spacing w:line="276" w:lineRule="auto"/>
        <w:jc w:val="both"/>
        <w:rPr>
          <w:rFonts w:asciiTheme="minorHAnsi" w:hAnsiTheme="minorHAnsi" w:cstheme="minorHAnsi"/>
          <w:noProof/>
          <w:spacing w:val="-2"/>
          <w:sz w:val="24"/>
          <w:szCs w:val="24"/>
        </w:rPr>
      </w:pPr>
      <w:r w:rsidRPr="00F83299">
        <w:rPr>
          <w:rFonts w:asciiTheme="minorHAnsi" w:hAnsiTheme="minorHAnsi" w:cstheme="minorHAnsi"/>
          <w:noProof/>
          <w:spacing w:val="-2"/>
          <w:sz w:val="24"/>
          <w:szCs w:val="24"/>
        </w:rPr>
        <w:t xml:space="preserve">Poręcz z polerowanej stali nierdzewnej </w:t>
      </w:r>
      <w:r w:rsidR="00F83299">
        <w:rPr>
          <w:rFonts w:asciiTheme="minorHAnsi" w:hAnsiTheme="minorHAnsi" w:cstheme="minorHAnsi"/>
          <w:noProof/>
          <w:spacing w:val="-2"/>
          <w:sz w:val="24"/>
          <w:szCs w:val="24"/>
        </w:rPr>
        <w:t>lub innego tożsamego materiału</w:t>
      </w:r>
      <w:r w:rsidRPr="00F83299">
        <w:rPr>
          <w:rFonts w:asciiTheme="minorHAnsi" w:hAnsiTheme="minorHAnsi" w:cstheme="minorHAnsi"/>
          <w:noProof/>
          <w:spacing w:val="-2"/>
          <w:sz w:val="24"/>
          <w:szCs w:val="24"/>
        </w:rPr>
        <w:t>, wykonana z rurek o średnicy 42 lub 45 mm i grubości 1,5 mm.</w:t>
      </w:r>
    </w:p>
    <w:p w:rsidR="003711CA" w:rsidRPr="00F83299" w:rsidRDefault="003711CA" w:rsidP="003711CA">
      <w:pPr>
        <w:pStyle w:val="Normalny1"/>
        <w:spacing w:line="276" w:lineRule="auto"/>
        <w:jc w:val="both"/>
        <w:rPr>
          <w:rFonts w:asciiTheme="minorHAnsi" w:hAnsiTheme="minorHAnsi" w:cstheme="minorHAnsi"/>
          <w:noProof/>
          <w:spacing w:val="-2"/>
          <w:sz w:val="24"/>
          <w:szCs w:val="24"/>
        </w:rPr>
      </w:pPr>
      <w:r w:rsidRPr="00F83299">
        <w:rPr>
          <w:rFonts w:asciiTheme="minorHAnsi" w:hAnsiTheme="minorHAnsi" w:cstheme="minorHAnsi"/>
          <w:noProof/>
          <w:spacing w:val="-2"/>
          <w:sz w:val="24"/>
          <w:szCs w:val="24"/>
        </w:rPr>
        <w:t>Zgodność z normami EN 13451-1, EN 13451-2</w:t>
      </w:r>
    </w:p>
    <w:p w:rsidR="00A62005" w:rsidRPr="00520527" w:rsidRDefault="00A62005" w:rsidP="001338F9">
      <w:pPr>
        <w:pStyle w:val="Normalny1"/>
        <w:spacing w:line="276" w:lineRule="auto"/>
        <w:ind w:left="1224"/>
        <w:jc w:val="both"/>
        <w:rPr>
          <w:rFonts w:asciiTheme="minorHAnsi" w:hAnsiTheme="minorHAnsi" w:cstheme="minorHAnsi"/>
          <w:bCs/>
          <w:noProof/>
          <w:spacing w:val="-2"/>
          <w:sz w:val="24"/>
          <w:szCs w:val="24"/>
        </w:rPr>
      </w:pPr>
    </w:p>
    <w:p w:rsidR="0056299C" w:rsidRPr="00520527" w:rsidRDefault="0056299C" w:rsidP="0056299C">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Reflektor podwodny 3xLED RGB – 12 szt.</w:t>
      </w:r>
    </w:p>
    <w:p w:rsidR="0056299C" w:rsidRPr="00520527" w:rsidRDefault="0056299C" w:rsidP="0056299C">
      <w:pPr>
        <w:kinsoku w:val="0"/>
        <w:overflowPunct w:val="0"/>
        <w:autoSpaceDE w:val="0"/>
        <w:autoSpaceDN w:val="0"/>
        <w:adjustRightInd w:val="0"/>
        <w:spacing w:line="276" w:lineRule="auto"/>
        <w:jc w:val="both"/>
        <w:rPr>
          <w:rFonts w:asciiTheme="minorHAnsi" w:hAnsiTheme="minorHAnsi" w:cstheme="minorHAnsi"/>
          <w:bCs/>
          <w:spacing w:val="-2"/>
          <w:lang w:val="pl-PL"/>
        </w:rPr>
      </w:pPr>
    </w:p>
    <w:p w:rsidR="0056299C" w:rsidRPr="0080269A" w:rsidRDefault="0056299C" w:rsidP="0056299C">
      <w:pPr>
        <w:kinsoku w:val="0"/>
        <w:overflowPunct w:val="0"/>
        <w:autoSpaceDE w:val="0"/>
        <w:autoSpaceDN w:val="0"/>
        <w:adjustRightInd w:val="0"/>
        <w:spacing w:line="276" w:lineRule="auto"/>
        <w:jc w:val="both"/>
        <w:rPr>
          <w:rFonts w:asciiTheme="minorHAnsi" w:hAnsiTheme="minorHAnsi" w:cstheme="minorHAnsi"/>
          <w:bCs/>
          <w:spacing w:val="-2"/>
          <w:lang w:val="pl-PL"/>
        </w:rPr>
      </w:pPr>
      <w:r w:rsidRPr="00520527">
        <w:rPr>
          <w:rFonts w:asciiTheme="minorHAnsi" w:hAnsiTheme="minorHAnsi" w:cstheme="minorHAnsi"/>
          <w:bCs/>
          <w:spacing w:val="-2"/>
          <w:lang w:val="pl-PL"/>
        </w:rPr>
        <w:t xml:space="preserve">Halogen do podświetlania basenu. Składający się z 3 lamp typu LED o pełnym spektrum barw. Osiągany strumień świetlny wynoszący minimum 200 lumenów. </w:t>
      </w:r>
      <w:r w:rsidRPr="0080269A">
        <w:rPr>
          <w:rFonts w:asciiTheme="minorHAnsi" w:hAnsiTheme="minorHAnsi" w:cstheme="minorHAnsi"/>
          <w:bCs/>
          <w:spacing w:val="-2"/>
          <w:lang w:val="pl-PL"/>
        </w:rPr>
        <w:t xml:space="preserve">Stopień ochrony IP68. Pobór mocy 3,3 W. </w:t>
      </w:r>
    </w:p>
    <w:tbl>
      <w:tblPr>
        <w:tblW w:w="5000" w:type="pct"/>
        <w:tblLook w:val="04A0"/>
      </w:tblPr>
      <w:tblGrid>
        <w:gridCol w:w="9709"/>
      </w:tblGrid>
      <w:tr w:rsidR="0056299C" w:rsidRPr="00520527" w:rsidTr="009C22BB">
        <w:tc>
          <w:tcPr>
            <w:tcW w:w="5000" w:type="pct"/>
            <w:shd w:val="clear" w:color="auto" w:fill="auto"/>
          </w:tcPr>
          <w:p w:rsidR="0056299C" w:rsidRPr="00520527" w:rsidRDefault="0056299C" w:rsidP="009C22BB">
            <w:pPr>
              <w:spacing w:line="276" w:lineRule="auto"/>
              <w:rPr>
                <w:rFonts w:asciiTheme="minorHAnsi" w:hAnsiTheme="minorHAnsi" w:cstheme="minorHAnsi"/>
                <w:b/>
                <w:bCs/>
                <w:lang w:val="en-US"/>
              </w:rPr>
            </w:pPr>
          </w:p>
        </w:tc>
      </w:tr>
    </w:tbl>
    <w:p w:rsidR="0056299C" w:rsidRPr="00520527" w:rsidRDefault="0056299C" w:rsidP="0056299C">
      <w:pPr>
        <w:pStyle w:val="Normalny1"/>
        <w:spacing w:line="276" w:lineRule="auto"/>
        <w:ind w:left="1224"/>
        <w:jc w:val="both"/>
        <w:rPr>
          <w:rFonts w:asciiTheme="minorHAnsi" w:hAnsiTheme="minorHAnsi" w:cstheme="minorHAnsi"/>
          <w:bCs/>
          <w:noProof/>
          <w:spacing w:val="-2"/>
          <w:sz w:val="24"/>
          <w:szCs w:val="24"/>
        </w:rPr>
      </w:pPr>
    </w:p>
    <w:p w:rsidR="0056299C" w:rsidRPr="00520527" w:rsidRDefault="0056299C" w:rsidP="0056299C">
      <w:pPr>
        <w:pStyle w:val="Normalny1"/>
        <w:numPr>
          <w:ilvl w:val="2"/>
          <w:numId w:val="2"/>
        </w:numPr>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Elementy obiegu wody</w:t>
      </w:r>
    </w:p>
    <w:p w:rsidR="0056299C" w:rsidRPr="00520527" w:rsidRDefault="0056299C" w:rsidP="0056299C">
      <w:pPr>
        <w:pStyle w:val="Normalny1"/>
        <w:spacing w:line="276" w:lineRule="auto"/>
        <w:jc w:val="both"/>
        <w:rPr>
          <w:rFonts w:asciiTheme="minorHAnsi" w:hAnsiTheme="minorHAnsi" w:cstheme="minorHAnsi"/>
          <w:noProof/>
          <w:spacing w:val="-2"/>
          <w:sz w:val="24"/>
          <w:szCs w:val="24"/>
        </w:rPr>
      </w:pPr>
    </w:p>
    <w:p w:rsidR="0056299C" w:rsidRPr="00BB2895" w:rsidRDefault="0056299C" w:rsidP="0056299C">
      <w:pPr>
        <w:pStyle w:val="Normalny1"/>
        <w:spacing w:line="276" w:lineRule="auto"/>
        <w:jc w:val="both"/>
        <w:rPr>
          <w:rFonts w:asciiTheme="minorHAnsi" w:hAnsiTheme="minorHAnsi" w:cstheme="minorHAnsi"/>
          <w:noProof/>
          <w:spacing w:val="-2"/>
          <w:sz w:val="24"/>
          <w:szCs w:val="24"/>
        </w:rPr>
      </w:pPr>
      <w:r w:rsidRPr="00520527">
        <w:rPr>
          <w:rFonts w:asciiTheme="minorHAnsi" w:hAnsiTheme="minorHAnsi" w:cstheme="minorHAnsi"/>
          <w:noProof/>
          <w:spacing w:val="-2"/>
          <w:sz w:val="24"/>
          <w:szCs w:val="24"/>
        </w:rPr>
        <w:t>Elementy obiegu wody do doprecyzowania na etapie projektu warsztatowego.</w:t>
      </w:r>
    </w:p>
    <w:p w:rsidR="0056299C" w:rsidRDefault="0056299C" w:rsidP="001338F9">
      <w:pPr>
        <w:pStyle w:val="Normalny1"/>
        <w:spacing w:line="276" w:lineRule="auto"/>
        <w:ind w:left="1224"/>
        <w:jc w:val="both"/>
        <w:rPr>
          <w:rFonts w:asciiTheme="minorHAnsi" w:hAnsiTheme="minorHAnsi" w:cstheme="minorHAnsi"/>
          <w:bCs/>
          <w:noProof/>
          <w:spacing w:val="-2"/>
          <w:sz w:val="24"/>
          <w:szCs w:val="24"/>
        </w:rPr>
      </w:pPr>
    </w:p>
    <w:p w:rsidR="00214AF4" w:rsidRDefault="00214AF4" w:rsidP="001338F9">
      <w:pPr>
        <w:pStyle w:val="Normalny1"/>
        <w:spacing w:line="276" w:lineRule="auto"/>
        <w:ind w:left="1224"/>
        <w:jc w:val="both"/>
        <w:rPr>
          <w:rFonts w:asciiTheme="minorHAnsi" w:hAnsiTheme="minorHAnsi" w:cstheme="minorHAnsi"/>
          <w:bCs/>
          <w:noProof/>
          <w:spacing w:val="-2"/>
          <w:sz w:val="24"/>
          <w:szCs w:val="24"/>
        </w:rPr>
      </w:pPr>
    </w:p>
    <w:sectPr w:rsidR="00214AF4" w:rsidSect="000B519C">
      <w:headerReference w:type="default" r:id="rId11"/>
      <w:footerReference w:type="default" r:id="rId12"/>
      <w:pgSz w:w="11900" w:h="16840"/>
      <w:pgMar w:top="1480" w:right="1127" w:bottom="2180" w:left="1280" w:header="706" w:footer="454" w:gutter="0"/>
      <w:cols w:space="708" w:equalWidth="0">
        <w:col w:w="9493"/>
      </w:cols>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750" w:rsidRDefault="00202750" w:rsidP="007C5C77">
      <w:r>
        <w:separator/>
      </w:r>
    </w:p>
  </w:endnote>
  <w:endnote w:type="continuationSeparator" w:id="1">
    <w:p w:rsidR="00202750" w:rsidRDefault="00202750" w:rsidP="007C5C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50" w:rsidRPr="000B519C" w:rsidRDefault="00202750">
    <w:pPr>
      <w:pStyle w:val="Stopka"/>
      <w:rPr>
        <w:u w:val="thick"/>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750" w:rsidRDefault="00202750" w:rsidP="007C5C77">
      <w:r>
        <w:separator/>
      </w:r>
    </w:p>
  </w:footnote>
  <w:footnote w:type="continuationSeparator" w:id="1">
    <w:p w:rsidR="00202750" w:rsidRDefault="00202750" w:rsidP="007C5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50" w:rsidRDefault="00202750">
    <w:pPr>
      <w:pStyle w:val="Tekstpodstawowy"/>
      <w:kinsoku w:val="0"/>
      <w:overflowPunct w:val="0"/>
      <w:spacing w:line="14" w:lineRule="auto"/>
      <w:ind w:left="0"/>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402"/>
    <w:multiLevelType w:val="multilevel"/>
    <w:tmpl w:val="00000885"/>
    <w:lvl w:ilvl="0">
      <w:numFmt w:val="bullet"/>
      <w:lvlText w:val="-"/>
      <w:lvlJc w:val="left"/>
      <w:pPr>
        <w:ind w:left="539" w:hanging="140"/>
      </w:pPr>
      <w:rPr>
        <w:rFonts w:ascii="Times New Roman" w:hAnsi="Times New Roman" w:cs="Times New Roman"/>
        <w:b w:val="0"/>
        <w:bCs w:val="0"/>
        <w:sz w:val="24"/>
        <w:szCs w:val="24"/>
      </w:rPr>
    </w:lvl>
    <w:lvl w:ilvl="1">
      <w:numFmt w:val="bullet"/>
      <w:lvlText w:val="•"/>
      <w:lvlJc w:val="left"/>
      <w:pPr>
        <w:ind w:left="1507" w:hanging="140"/>
      </w:pPr>
    </w:lvl>
    <w:lvl w:ilvl="2">
      <w:numFmt w:val="bullet"/>
      <w:lvlText w:val="•"/>
      <w:lvlJc w:val="left"/>
      <w:pPr>
        <w:ind w:left="2475" w:hanging="140"/>
      </w:pPr>
    </w:lvl>
    <w:lvl w:ilvl="3">
      <w:numFmt w:val="bullet"/>
      <w:lvlText w:val="•"/>
      <w:lvlJc w:val="left"/>
      <w:pPr>
        <w:ind w:left="3443" w:hanging="140"/>
      </w:pPr>
    </w:lvl>
    <w:lvl w:ilvl="4">
      <w:numFmt w:val="bullet"/>
      <w:lvlText w:val="•"/>
      <w:lvlJc w:val="left"/>
      <w:pPr>
        <w:ind w:left="4411" w:hanging="140"/>
      </w:pPr>
    </w:lvl>
    <w:lvl w:ilvl="5">
      <w:numFmt w:val="bullet"/>
      <w:lvlText w:val="•"/>
      <w:lvlJc w:val="left"/>
      <w:pPr>
        <w:ind w:left="5379" w:hanging="140"/>
      </w:pPr>
    </w:lvl>
    <w:lvl w:ilvl="6">
      <w:numFmt w:val="bullet"/>
      <w:lvlText w:val="•"/>
      <w:lvlJc w:val="left"/>
      <w:pPr>
        <w:ind w:left="6347" w:hanging="140"/>
      </w:pPr>
    </w:lvl>
    <w:lvl w:ilvl="7">
      <w:numFmt w:val="bullet"/>
      <w:lvlText w:val="•"/>
      <w:lvlJc w:val="left"/>
      <w:pPr>
        <w:ind w:left="7315" w:hanging="140"/>
      </w:pPr>
    </w:lvl>
    <w:lvl w:ilvl="8">
      <w:numFmt w:val="bullet"/>
      <w:lvlText w:val="•"/>
      <w:lvlJc w:val="left"/>
      <w:pPr>
        <w:ind w:left="8284" w:hanging="140"/>
      </w:pPr>
    </w:lvl>
  </w:abstractNum>
  <w:abstractNum w:abstractNumId="2">
    <w:nsid w:val="00000404"/>
    <w:multiLevelType w:val="multilevel"/>
    <w:tmpl w:val="00000887"/>
    <w:lvl w:ilvl="0">
      <w:numFmt w:val="bullet"/>
      <w:lvlText w:val="-"/>
      <w:lvlJc w:val="left"/>
      <w:pPr>
        <w:ind w:left="981" w:hanging="708"/>
      </w:pPr>
      <w:rPr>
        <w:rFonts w:ascii="Arial" w:hAnsi="Arial" w:cs="Arial"/>
        <w:b w:val="0"/>
        <w:bCs w:val="0"/>
        <w:sz w:val="28"/>
        <w:szCs w:val="28"/>
      </w:rPr>
    </w:lvl>
    <w:lvl w:ilvl="1">
      <w:numFmt w:val="bullet"/>
      <w:lvlText w:val="•"/>
      <w:lvlJc w:val="left"/>
      <w:pPr>
        <w:ind w:left="1967" w:hanging="708"/>
      </w:pPr>
    </w:lvl>
    <w:lvl w:ilvl="2">
      <w:numFmt w:val="bullet"/>
      <w:lvlText w:val="•"/>
      <w:lvlJc w:val="left"/>
      <w:pPr>
        <w:ind w:left="2953" w:hanging="708"/>
      </w:pPr>
    </w:lvl>
    <w:lvl w:ilvl="3">
      <w:numFmt w:val="bullet"/>
      <w:lvlText w:val="•"/>
      <w:lvlJc w:val="left"/>
      <w:pPr>
        <w:ind w:left="3939" w:hanging="708"/>
      </w:pPr>
    </w:lvl>
    <w:lvl w:ilvl="4">
      <w:numFmt w:val="bullet"/>
      <w:lvlText w:val="•"/>
      <w:lvlJc w:val="left"/>
      <w:pPr>
        <w:ind w:left="4924" w:hanging="708"/>
      </w:pPr>
    </w:lvl>
    <w:lvl w:ilvl="5">
      <w:numFmt w:val="bullet"/>
      <w:lvlText w:val="•"/>
      <w:lvlJc w:val="left"/>
      <w:pPr>
        <w:ind w:left="5910" w:hanging="708"/>
      </w:pPr>
    </w:lvl>
    <w:lvl w:ilvl="6">
      <w:numFmt w:val="bullet"/>
      <w:lvlText w:val="•"/>
      <w:lvlJc w:val="left"/>
      <w:pPr>
        <w:ind w:left="6896" w:hanging="708"/>
      </w:pPr>
    </w:lvl>
    <w:lvl w:ilvl="7">
      <w:numFmt w:val="bullet"/>
      <w:lvlText w:val="•"/>
      <w:lvlJc w:val="left"/>
      <w:pPr>
        <w:ind w:left="7882" w:hanging="708"/>
      </w:pPr>
    </w:lvl>
    <w:lvl w:ilvl="8">
      <w:numFmt w:val="bullet"/>
      <w:lvlText w:val="•"/>
      <w:lvlJc w:val="left"/>
      <w:pPr>
        <w:ind w:left="8868" w:hanging="708"/>
      </w:pPr>
    </w:lvl>
  </w:abstractNum>
  <w:abstractNum w:abstractNumId="3">
    <w:nsid w:val="0403229C"/>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F02B9C"/>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336271"/>
    <w:multiLevelType w:val="hybridMultilevel"/>
    <w:tmpl w:val="C91CE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2572B9"/>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FC0ADD"/>
    <w:multiLevelType w:val="hybridMultilevel"/>
    <w:tmpl w:val="DA64C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A001798"/>
    <w:multiLevelType w:val="hybridMultilevel"/>
    <w:tmpl w:val="BD86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B2D2B1E"/>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FE102FF"/>
    <w:multiLevelType w:val="hybridMultilevel"/>
    <w:tmpl w:val="1C94B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FF216C6"/>
    <w:multiLevelType w:val="hybridMultilevel"/>
    <w:tmpl w:val="C3A89A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78F1878"/>
    <w:multiLevelType w:val="hybridMultilevel"/>
    <w:tmpl w:val="D55A6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9791D33"/>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A936524"/>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ED41F0D"/>
    <w:multiLevelType w:val="hybridMultilevel"/>
    <w:tmpl w:val="F4C25004"/>
    <w:lvl w:ilvl="0" w:tplc="04150001">
      <w:start w:val="1"/>
      <w:numFmt w:val="bullet"/>
      <w:lvlText w:val=""/>
      <w:lvlJc w:val="left"/>
      <w:pPr>
        <w:ind w:left="860" w:hanging="360"/>
      </w:pPr>
      <w:rPr>
        <w:rFonts w:ascii="Symbol" w:hAnsi="Symbol" w:hint="default"/>
      </w:rPr>
    </w:lvl>
    <w:lvl w:ilvl="1" w:tplc="04150003" w:tentative="1">
      <w:start w:val="1"/>
      <w:numFmt w:val="bullet"/>
      <w:lvlText w:val="o"/>
      <w:lvlJc w:val="left"/>
      <w:pPr>
        <w:ind w:left="1580" w:hanging="360"/>
      </w:pPr>
      <w:rPr>
        <w:rFonts w:ascii="Courier New" w:hAnsi="Courier New" w:cs="Courier New" w:hint="default"/>
      </w:rPr>
    </w:lvl>
    <w:lvl w:ilvl="2" w:tplc="04150005" w:tentative="1">
      <w:start w:val="1"/>
      <w:numFmt w:val="bullet"/>
      <w:lvlText w:val=""/>
      <w:lvlJc w:val="left"/>
      <w:pPr>
        <w:ind w:left="2300" w:hanging="360"/>
      </w:pPr>
      <w:rPr>
        <w:rFonts w:ascii="Wingdings" w:hAnsi="Wingdings" w:hint="default"/>
      </w:rPr>
    </w:lvl>
    <w:lvl w:ilvl="3" w:tplc="04150001" w:tentative="1">
      <w:start w:val="1"/>
      <w:numFmt w:val="bullet"/>
      <w:lvlText w:val=""/>
      <w:lvlJc w:val="left"/>
      <w:pPr>
        <w:ind w:left="3020" w:hanging="360"/>
      </w:pPr>
      <w:rPr>
        <w:rFonts w:ascii="Symbol" w:hAnsi="Symbol" w:hint="default"/>
      </w:rPr>
    </w:lvl>
    <w:lvl w:ilvl="4" w:tplc="04150003" w:tentative="1">
      <w:start w:val="1"/>
      <w:numFmt w:val="bullet"/>
      <w:lvlText w:val="o"/>
      <w:lvlJc w:val="left"/>
      <w:pPr>
        <w:ind w:left="3740" w:hanging="360"/>
      </w:pPr>
      <w:rPr>
        <w:rFonts w:ascii="Courier New" w:hAnsi="Courier New" w:cs="Courier New" w:hint="default"/>
      </w:rPr>
    </w:lvl>
    <w:lvl w:ilvl="5" w:tplc="04150005" w:tentative="1">
      <w:start w:val="1"/>
      <w:numFmt w:val="bullet"/>
      <w:lvlText w:val=""/>
      <w:lvlJc w:val="left"/>
      <w:pPr>
        <w:ind w:left="4460" w:hanging="360"/>
      </w:pPr>
      <w:rPr>
        <w:rFonts w:ascii="Wingdings" w:hAnsi="Wingdings" w:hint="default"/>
      </w:rPr>
    </w:lvl>
    <w:lvl w:ilvl="6" w:tplc="04150001" w:tentative="1">
      <w:start w:val="1"/>
      <w:numFmt w:val="bullet"/>
      <w:lvlText w:val=""/>
      <w:lvlJc w:val="left"/>
      <w:pPr>
        <w:ind w:left="5180" w:hanging="360"/>
      </w:pPr>
      <w:rPr>
        <w:rFonts w:ascii="Symbol" w:hAnsi="Symbol" w:hint="default"/>
      </w:rPr>
    </w:lvl>
    <w:lvl w:ilvl="7" w:tplc="04150003" w:tentative="1">
      <w:start w:val="1"/>
      <w:numFmt w:val="bullet"/>
      <w:lvlText w:val="o"/>
      <w:lvlJc w:val="left"/>
      <w:pPr>
        <w:ind w:left="5900" w:hanging="360"/>
      </w:pPr>
      <w:rPr>
        <w:rFonts w:ascii="Courier New" w:hAnsi="Courier New" w:cs="Courier New" w:hint="default"/>
      </w:rPr>
    </w:lvl>
    <w:lvl w:ilvl="8" w:tplc="04150005" w:tentative="1">
      <w:start w:val="1"/>
      <w:numFmt w:val="bullet"/>
      <w:lvlText w:val=""/>
      <w:lvlJc w:val="left"/>
      <w:pPr>
        <w:ind w:left="6620" w:hanging="360"/>
      </w:pPr>
      <w:rPr>
        <w:rFonts w:ascii="Wingdings" w:hAnsi="Wingdings" w:hint="default"/>
      </w:rPr>
    </w:lvl>
  </w:abstractNum>
  <w:abstractNum w:abstractNumId="16">
    <w:nsid w:val="3F944856"/>
    <w:multiLevelType w:val="hybridMultilevel"/>
    <w:tmpl w:val="65FC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1A757D"/>
    <w:multiLevelType w:val="hybridMultilevel"/>
    <w:tmpl w:val="367A3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6F14D3F"/>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9BC63F2"/>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E4F799B"/>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423FB0"/>
    <w:multiLevelType w:val="hybridMultilevel"/>
    <w:tmpl w:val="2B1651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905540C"/>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9ED2104"/>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370518"/>
    <w:multiLevelType w:val="hybridMultilevel"/>
    <w:tmpl w:val="14BA8D82"/>
    <w:lvl w:ilvl="0" w:tplc="04150001">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25">
    <w:nsid w:val="5C4809EF"/>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8B6C58"/>
    <w:multiLevelType w:val="hybridMultilevel"/>
    <w:tmpl w:val="63EE2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FAB6575"/>
    <w:multiLevelType w:val="hybridMultilevel"/>
    <w:tmpl w:val="FC42F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931590D"/>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BBE316F"/>
    <w:multiLevelType w:val="hybridMultilevel"/>
    <w:tmpl w:val="262CDC36"/>
    <w:lvl w:ilvl="0" w:tplc="42DE8D24">
      <w:numFmt w:val="bullet"/>
      <w:lvlText w:val="-"/>
      <w:lvlJc w:val="left"/>
      <w:pPr>
        <w:ind w:left="720" w:hanging="360"/>
      </w:pPr>
      <w:rPr>
        <w:rFonts w:ascii="Arial" w:eastAsia="Calibri" w:hAnsi="Arial" w:cs="Arial" w:hint="default"/>
        <w:strike w:val="0"/>
        <w:dstrike w:val="0"/>
        <w:color w:val="000080"/>
        <w:u w:val="none"/>
        <w:effect w:val="none"/>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nsid w:val="757E2A43"/>
    <w:multiLevelType w:val="hybridMultilevel"/>
    <w:tmpl w:val="030AE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6FA1F1A"/>
    <w:multiLevelType w:val="multilevel"/>
    <w:tmpl w:val="EEE0967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FFE0F66"/>
    <w:multiLevelType w:val="hybridMultilevel"/>
    <w:tmpl w:val="CF6266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21"/>
  </w:num>
  <w:num w:numId="4">
    <w:abstractNumId w:val="12"/>
  </w:num>
  <w:num w:numId="5">
    <w:abstractNumId w:val="11"/>
  </w:num>
  <w:num w:numId="6">
    <w:abstractNumId w:val="8"/>
  </w:num>
  <w:num w:numId="7">
    <w:abstractNumId w:val="26"/>
  </w:num>
  <w:num w:numId="8">
    <w:abstractNumId w:val="10"/>
  </w:num>
  <w:num w:numId="9">
    <w:abstractNumId w:val="30"/>
  </w:num>
  <w:num w:numId="10">
    <w:abstractNumId w:val="5"/>
  </w:num>
  <w:num w:numId="11">
    <w:abstractNumId w:val="14"/>
  </w:num>
  <w:num w:numId="12">
    <w:abstractNumId w:val="18"/>
  </w:num>
  <w:num w:numId="13">
    <w:abstractNumId w:val="0"/>
  </w:num>
  <w:num w:numId="14">
    <w:abstractNumId w:val="29"/>
  </w:num>
  <w:num w:numId="15">
    <w:abstractNumId w:val="3"/>
  </w:num>
  <w:num w:numId="16">
    <w:abstractNumId w:val="7"/>
  </w:num>
  <w:num w:numId="17">
    <w:abstractNumId w:val="27"/>
  </w:num>
  <w:num w:numId="18">
    <w:abstractNumId w:val="4"/>
  </w:num>
  <w:num w:numId="19">
    <w:abstractNumId w:val="23"/>
  </w:num>
  <w:num w:numId="20">
    <w:abstractNumId w:val="9"/>
  </w:num>
  <w:num w:numId="21">
    <w:abstractNumId w:val="16"/>
  </w:num>
  <w:num w:numId="22">
    <w:abstractNumId w:val="22"/>
  </w:num>
  <w:num w:numId="23">
    <w:abstractNumId w:val="1"/>
  </w:num>
  <w:num w:numId="24">
    <w:abstractNumId w:val="17"/>
  </w:num>
  <w:num w:numId="25">
    <w:abstractNumId w:val="31"/>
  </w:num>
  <w:num w:numId="26">
    <w:abstractNumId w:val="6"/>
  </w:num>
  <w:num w:numId="27">
    <w:abstractNumId w:val="15"/>
  </w:num>
  <w:num w:numId="28">
    <w:abstractNumId w:val="25"/>
  </w:num>
  <w:num w:numId="29">
    <w:abstractNumId w:val="24"/>
  </w:num>
  <w:num w:numId="30">
    <w:abstractNumId w:val="32"/>
  </w:num>
  <w:num w:numId="31">
    <w:abstractNumId w:val="19"/>
  </w:num>
  <w:num w:numId="32">
    <w:abstractNumId w:val="13"/>
  </w:num>
  <w:num w:numId="33">
    <w:abstractNumId w:val="2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savePreviewPicture/>
  <w:doNotValidateAgainstSchema/>
  <w:doNotDemarcateInvalidXml/>
  <w:hdrShapeDefaults>
    <o:shapedefaults v:ext="edit" spidmax="2121"/>
  </w:hdrShapeDefaults>
  <w:footnotePr>
    <w:footnote w:id="0"/>
    <w:footnote w:id="1"/>
  </w:footnotePr>
  <w:endnotePr>
    <w:endnote w:id="0"/>
    <w:endnote w:id="1"/>
  </w:endnotePr>
  <w:compat>
    <w:spaceForUL/>
    <w:doNotLeaveBackslashAlone/>
    <w:ulTrailSpace/>
    <w:doNotExpandShiftReturn/>
    <w:adjustLineHeightInTable/>
  </w:compat>
  <w:rsids>
    <w:rsidRoot w:val="00BF6E22"/>
    <w:rsid w:val="00000FE4"/>
    <w:rsid w:val="0000127F"/>
    <w:rsid w:val="00005708"/>
    <w:rsid w:val="00006EBB"/>
    <w:rsid w:val="0000704C"/>
    <w:rsid w:val="00013536"/>
    <w:rsid w:val="00013C70"/>
    <w:rsid w:val="00014D11"/>
    <w:rsid w:val="00015C69"/>
    <w:rsid w:val="0001648C"/>
    <w:rsid w:val="000165D4"/>
    <w:rsid w:val="000174C5"/>
    <w:rsid w:val="00024D1D"/>
    <w:rsid w:val="00026912"/>
    <w:rsid w:val="000309F9"/>
    <w:rsid w:val="00032214"/>
    <w:rsid w:val="000326B6"/>
    <w:rsid w:val="0004126A"/>
    <w:rsid w:val="0004238D"/>
    <w:rsid w:val="00042C10"/>
    <w:rsid w:val="00043D15"/>
    <w:rsid w:val="00044C8B"/>
    <w:rsid w:val="0004530E"/>
    <w:rsid w:val="00047D70"/>
    <w:rsid w:val="000514F6"/>
    <w:rsid w:val="00054082"/>
    <w:rsid w:val="000577C9"/>
    <w:rsid w:val="00057E59"/>
    <w:rsid w:val="00060FE4"/>
    <w:rsid w:val="00062658"/>
    <w:rsid w:val="00062B25"/>
    <w:rsid w:val="000636CC"/>
    <w:rsid w:val="000641D5"/>
    <w:rsid w:val="00066BBE"/>
    <w:rsid w:val="00067FB1"/>
    <w:rsid w:val="00071D8A"/>
    <w:rsid w:val="0007263B"/>
    <w:rsid w:val="0007396E"/>
    <w:rsid w:val="00073E3F"/>
    <w:rsid w:val="00074486"/>
    <w:rsid w:val="000745A7"/>
    <w:rsid w:val="00074EE5"/>
    <w:rsid w:val="00080038"/>
    <w:rsid w:val="00081C5D"/>
    <w:rsid w:val="00082832"/>
    <w:rsid w:val="00083F18"/>
    <w:rsid w:val="00090CC8"/>
    <w:rsid w:val="00091105"/>
    <w:rsid w:val="00091308"/>
    <w:rsid w:val="0009308F"/>
    <w:rsid w:val="00093834"/>
    <w:rsid w:val="000946B0"/>
    <w:rsid w:val="000971F3"/>
    <w:rsid w:val="00097EA4"/>
    <w:rsid w:val="000A0FF3"/>
    <w:rsid w:val="000A149C"/>
    <w:rsid w:val="000A174C"/>
    <w:rsid w:val="000A2A4E"/>
    <w:rsid w:val="000A30DD"/>
    <w:rsid w:val="000A656A"/>
    <w:rsid w:val="000B212C"/>
    <w:rsid w:val="000B4C90"/>
    <w:rsid w:val="000B519C"/>
    <w:rsid w:val="000B67AC"/>
    <w:rsid w:val="000B7983"/>
    <w:rsid w:val="000B7BD6"/>
    <w:rsid w:val="000C283E"/>
    <w:rsid w:val="000C3452"/>
    <w:rsid w:val="000C4125"/>
    <w:rsid w:val="000C707C"/>
    <w:rsid w:val="000C744D"/>
    <w:rsid w:val="000D1CF8"/>
    <w:rsid w:val="000D3FDE"/>
    <w:rsid w:val="000D4B32"/>
    <w:rsid w:val="000D7ADC"/>
    <w:rsid w:val="000E0C99"/>
    <w:rsid w:val="000E0EA6"/>
    <w:rsid w:val="000E10F3"/>
    <w:rsid w:val="000E2036"/>
    <w:rsid w:val="000E3C55"/>
    <w:rsid w:val="000E4CE2"/>
    <w:rsid w:val="000E5236"/>
    <w:rsid w:val="000E53A1"/>
    <w:rsid w:val="000E5954"/>
    <w:rsid w:val="000E5EEB"/>
    <w:rsid w:val="000F04E7"/>
    <w:rsid w:val="000F0857"/>
    <w:rsid w:val="000F0BE5"/>
    <w:rsid w:val="000F312E"/>
    <w:rsid w:val="000F49E8"/>
    <w:rsid w:val="000F5F8D"/>
    <w:rsid w:val="000F7D0C"/>
    <w:rsid w:val="001010AB"/>
    <w:rsid w:val="0010149A"/>
    <w:rsid w:val="001051FE"/>
    <w:rsid w:val="001054BA"/>
    <w:rsid w:val="00107866"/>
    <w:rsid w:val="0011025B"/>
    <w:rsid w:val="0011408C"/>
    <w:rsid w:val="001144CF"/>
    <w:rsid w:val="001176C1"/>
    <w:rsid w:val="00120C37"/>
    <w:rsid w:val="001231AA"/>
    <w:rsid w:val="00125839"/>
    <w:rsid w:val="00127C17"/>
    <w:rsid w:val="00127DCE"/>
    <w:rsid w:val="001305D9"/>
    <w:rsid w:val="00130D2D"/>
    <w:rsid w:val="00131C1D"/>
    <w:rsid w:val="001338F9"/>
    <w:rsid w:val="001345BF"/>
    <w:rsid w:val="001345DD"/>
    <w:rsid w:val="00140F33"/>
    <w:rsid w:val="001415DD"/>
    <w:rsid w:val="001424D8"/>
    <w:rsid w:val="00144256"/>
    <w:rsid w:val="00145174"/>
    <w:rsid w:val="00146976"/>
    <w:rsid w:val="00150305"/>
    <w:rsid w:val="00151E6C"/>
    <w:rsid w:val="00152271"/>
    <w:rsid w:val="00155982"/>
    <w:rsid w:val="001570CD"/>
    <w:rsid w:val="00164E51"/>
    <w:rsid w:val="001662DE"/>
    <w:rsid w:val="0017109B"/>
    <w:rsid w:val="00176492"/>
    <w:rsid w:val="00177081"/>
    <w:rsid w:val="001806C8"/>
    <w:rsid w:val="00187753"/>
    <w:rsid w:val="00190CF9"/>
    <w:rsid w:val="00191C15"/>
    <w:rsid w:val="001A1DE1"/>
    <w:rsid w:val="001A260A"/>
    <w:rsid w:val="001A4850"/>
    <w:rsid w:val="001A5BB6"/>
    <w:rsid w:val="001A64A4"/>
    <w:rsid w:val="001A656B"/>
    <w:rsid w:val="001B029F"/>
    <w:rsid w:val="001B0EEC"/>
    <w:rsid w:val="001B11B1"/>
    <w:rsid w:val="001B2E65"/>
    <w:rsid w:val="001B38DF"/>
    <w:rsid w:val="001B460A"/>
    <w:rsid w:val="001B529D"/>
    <w:rsid w:val="001B6671"/>
    <w:rsid w:val="001C2E34"/>
    <w:rsid w:val="001C5B07"/>
    <w:rsid w:val="001C70E0"/>
    <w:rsid w:val="001D1C76"/>
    <w:rsid w:val="001D5890"/>
    <w:rsid w:val="001E05FF"/>
    <w:rsid w:val="001E4E00"/>
    <w:rsid w:val="001F0AC8"/>
    <w:rsid w:val="001F187C"/>
    <w:rsid w:val="001F3C43"/>
    <w:rsid w:val="001F4182"/>
    <w:rsid w:val="002017AD"/>
    <w:rsid w:val="00202750"/>
    <w:rsid w:val="00204AD0"/>
    <w:rsid w:val="00205A1E"/>
    <w:rsid w:val="00207432"/>
    <w:rsid w:val="0020745A"/>
    <w:rsid w:val="00211462"/>
    <w:rsid w:val="002130C1"/>
    <w:rsid w:val="00213749"/>
    <w:rsid w:val="00213F87"/>
    <w:rsid w:val="00214245"/>
    <w:rsid w:val="00214AF4"/>
    <w:rsid w:val="0021535F"/>
    <w:rsid w:val="002155E3"/>
    <w:rsid w:val="0021591C"/>
    <w:rsid w:val="00216E7B"/>
    <w:rsid w:val="00220CA7"/>
    <w:rsid w:val="0022139D"/>
    <w:rsid w:val="00222D27"/>
    <w:rsid w:val="002255A8"/>
    <w:rsid w:val="00231499"/>
    <w:rsid w:val="00232DE6"/>
    <w:rsid w:val="002335E2"/>
    <w:rsid w:val="002349A8"/>
    <w:rsid w:val="002367D1"/>
    <w:rsid w:val="002401B0"/>
    <w:rsid w:val="00246015"/>
    <w:rsid w:val="0024707E"/>
    <w:rsid w:val="00247100"/>
    <w:rsid w:val="00250C0A"/>
    <w:rsid w:val="00253F2D"/>
    <w:rsid w:val="002550BD"/>
    <w:rsid w:val="00255904"/>
    <w:rsid w:val="00255BDB"/>
    <w:rsid w:val="00255DD7"/>
    <w:rsid w:val="002567FB"/>
    <w:rsid w:val="00256991"/>
    <w:rsid w:val="00261999"/>
    <w:rsid w:val="0026507C"/>
    <w:rsid w:val="0026567A"/>
    <w:rsid w:val="00265750"/>
    <w:rsid w:val="00266E78"/>
    <w:rsid w:val="00270731"/>
    <w:rsid w:val="002734ED"/>
    <w:rsid w:val="00273B69"/>
    <w:rsid w:val="00274450"/>
    <w:rsid w:val="002748C1"/>
    <w:rsid w:val="00275128"/>
    <w:rsid w:val="002759D6"/>
    <w:rsid w:val="002769CD"/>
    <w:rsid w:val="00276F5D"/>
    <w:rsid w:val="00277E95"/>
    <w:rsid w:val="002838D0"/>
    <w:rsid w:val="00286DD7"/>
    <w:rsid w:val="00287C67"/>
    <w:rsid w:val="0029074D"/>
    <w:rsid w:val="00292C0E"/>
    <w:rsid w:val="0029382A"/>
    <w:rsid w:val="00296E3D"/>
    <w:rsid w:val="002A149C"/>
    <w:rsid w:val="002A35B2"/>
    <w:rsid w:val="002A5CD8"/>
    <w:rsid w:val="002B2C69"/>
    <w:rsid w:val="002B405B"/>
    <w:rsid w:val="002C160F"/>
    <w:rsid w:val="002C1853"/>
    <w:rsid w:val="002C298C"/>
    <w:rsid w:val="002C4D89"/>
    <w:rsid w:val="002C4E31"/>
    <w:rsid w:val="002C55EE"/>
    <w:rsid w:val="002D26A1"/>
    <w:rsid w:val="002D2E34"/>
    <w:rsid w:val="002D3452"/>
    <w:rsid w:val="002D41E4"/>
    <w:rsid w:val="002D4D7D"/>
    <w:rsid w:val="002D7F3E"/>
    <w:rsid w:val="002E4C70"/>
    <w:rsid w:val="002E5F6C"/>
    <w:rsid w:val="002E6124"/>
    <w:rsid w:val="002E68D4"/>
    <w:rsid w:val="002E7371"/>
    <w:rsid w:val="002F4786"/>
    <w:rsid w:val="002F5394"/>
    <w:rsid w:val="002F6E0E"/>
    <w:rsid w:val="00300917"/>
    <w:rsid w:val="00300A65"/>
    <w:rsid w:val="003024B6"/>
    <w:rsid w:val="00302943"/>
    <w:rsid w:val="003033A1"/>
    <w:rsid w:val="00310971"/>
    <w:rsid w:val="00311B2E"/>
    <w:rsid w:val="00311B54"/>
    <w:rsid w:val="00311FB0"/>
    <w:rsid w:val="00312BE9"/>
    <w:rsid w:val="00317418"/>
    <w:rsid w:val="00317AC1"/>
    <w:rsid w:val="0032057A"/>
    <w:rsid w:val="00322AB6"/>
    <w:rsid w:val="00322D90"/>
    <w:rsid w:val="00322F3A"/>
    <w:rsid w:val="0032320A"/>
    <w:rsid w:val="0032506F"/>
    <w:rsid w:val="00325E19"/>
    <w:rsid w:val="0032681D"/>
    <w:rsid w:val="00326C8A"/>
    <w:rsid w:val="00331078"/>
    <w:rsid w:val="0033382E"/>
    <w:rsid w:val="003342E4"/>
    <w:rsid w:val="003359A1"/>
    <w:rsid w:val="0033613B"/>
    <w:rsid w:val="00336704"/>
    <w:rsid w:val="00336E91"/>
    <w:rsid w:val="00337721"/>
    <w:rsid w:val="003425B7"/>
    <w:rsid w:val="00343EA7"/>
    <w:rsid w:val="00345035"/>
    <w:rsid w:val="00347A67"/>
    <w:rsid w:val="00351546"/>
    <w:rsid w:val="003525BE"/>
    <w:rsid w:val="00353C02"/>
    <w:rsid w:val="0035497B"/>
    <w:rsid w:val="003554BC"/>
    <w:rsid w:val="003561E3"/>
    <w:rsid w:val="00361E65"/>
    <w:rsid w:val="003658CC"/>
    <w:rsid w:val="003667BA"/>
    <w:rsid w:val="00370008"/>
    <w:rsid w:val="003711CA"/>
    <w:rsid w:val="003727A1"/>
    <w:rsid w:val="00373D7C"/>
    <w:rsid w:val="003748BD"/>
    <w:rsid w:val="00374C7F"/>
    <w:rsid w:val="00374F11"/>
    <w:rsid w:val="00377118"/>
    <w:rsid w:val="00382585"/>
    <w:rsid w:val="00383D6C"/>
    <w:rsid w:val="00384E1C"/>
    <w:rsid w:val="0038589A"/>
    <w:rsid w:val="0038723E"/>
    <w:rsid w:val="00387362"/>
    <w:rsid w:val="00391738"/>
    <w:rsid w:val="003943B0"/>
    <w:rsid w:val="00395972"/>
    <w:rsid w:val="00396805"/>
    <w:rsid w:val="003969B1"/>
    <w:rsid w:val="003978F5"/>
    <w:rsid w:val="003A00D6"/>
    <w:rsid w:val="003A225B"/>
    <w:rsid w:val="003A5EED"/>
    <w:rsid w:val="003A7B69"/>
    <w:rsid w:val="003B0308"/>
    <w:rsid w:val="003C0CE6"/>
    <w:rsid w:val="003C1763"/>
    <w:rsid w:val="003C1E85"/>
    <w:rsid w:val="003C2335"/>
    <w:rsid w:val="003C31F4"/>
    <w:rsid w:val="003C34EA"/>
    <w:rsid w:val="003C766E"/>
    <w:rsid w:val="003D0001"/>
    <w:rsid w:val="003D08EB"/>
    <w:rsid w:val="003D2430"/>
    <w:rsid w:val="003D6A3C"/>
    <w:rsid w:val="003E0ED4"/>
    <w:rsid w:val="003E1E3C"/>
    <w:rsid w:val="003E2E19"/>
    <w:rsid w:val="003E2F61"/>
    <w:rsid w:val="003F0C1E"/>
    <w:rsid w:val="003F0DE5"/>
    <w:rsid w:val="003F1B14"/>
    <w:rsid w:val="003F2ED3"/>
    <w:rsid w:val="003F43F6"/>
    <w:rsid w:val="003F5EB3"/>
    <w:rsid w:val="003F73E9"/>
    <w:rsid w:val="0040026C"/>
    <w:rsid w:val="00401596"/>
    <w:rsid w:val="00403A3F"/>
    <w:rsid w:val="00406904"/>
    <w:rsid w:val="0041011D"/>
    <w:rsid w:val="00411352"/>
    <w:rsid w:val="004135BC"/>
    <w:rsid w:val="00413828"/>
    <w:rsid w:val="0042020F"/>
    <w:rsid w:val="00421878"/>
    <w:rsid w:val="004267BE"/>
    <w:rsid w:val="00432C1F"/>
    <w:rsid w:val="00434BF2"/>
    <w:rsid w:val="0043734B"/>
    <w:rsid w:val="00442A2F"/>
    <w:rsid w:val="00443B3C"/>
    <w:rsid w:val="00447026"/>
    <w:rsid w:val="004516BC"/>
    <w:rsid w:val="00451CBE"/>
    <w:rsid w:val="00452B61"/>
    <w:rsid w:val="00454751"/>
    <w:rsid w:val="0045591D"/>
    <w:rsid w:val="004559C0"/>
    <w:rsid w:val="004562C0"/>
    <w:rsid w:val="00456E43"/>
    <w:rsid w:val="00465BC0"/>
    <w:rsid w:val="00470B33"/>
    <w:rsid w:val="00471D51"/>
    <w:rsid w:val="00472B63"/>
    <w:rsid w:val="00475289"/>
    <w:rsid w:val="0047572D"/>
    <w:rsid w:val="004834FF"/>
    <w:rsid w:val="00483653"/>
    <w:rsid w:val="00483FDC"/>
    <w:rsid w:val="00484A2C"/>
    <w:rsid w:val="00485A24"/>
    <w:rsid w:val="00486308"/>
    <w:rsid w:val="00486B9F"/>
    <w:rsid w:val="00493824"/>
    <w:rsid w:val="00493A38"/>
    <w:rsid w:val="004963C3"/>
    <w:rsid w:val="00496592"/>
    <w:rsid w:val="0049700D"/>
    <w:rsid w:val="00497FD7"/>
    <w:rsid w:val="004A073D"/>
    <w:rsid w:val="004A11EB"/>
    <w:rsid w:val="004B208A"/>
    <w:rsid w:val="004B2DCE"/>
    <w:rsid w:val="004B35BD"/>
    <w:rsid w:val="004B3B9D"/>
    <w:rsid w:val="004B539D"/>
    <w:rsid w:val="004B54C1"/>
    <w:rsid w:val="004C07C4"/>
    <w:rsid w:val="004C466A"/>
    <w:rsid w:val="004D635F"/>
    <w:rsid w:val="004E1BBF"/>
    <w:rsid w:val="004E5BCD"/>
    <w:rsid w:val="004E5FB9"/>
    <w:rsid w:val="004E6B30"/>
    <w:rsid w:val="004E72E6"/>
    <w:rsid w:val="004F129D"/>
    <w:rsid w:val="004F453D"/>
    <w:rsid w:val="004F490B"/>
    <w:rsid w:val="004F4F55"/>
    <w:rsid w:val="004F528C"/>
    <w:rsid w:val="004F6386"/>
    <w:rsid w:val="004F6FA0"/>
    <w:rsid w:val="0050235B"/>
    <w:rsid w:val="00502462"/>
    <w:rsid w:val="00503605"/>
    <w:rsid w:val="005069F1"/>
    <w:rsid w:val="00510A90"/>
    <w:rsid w:val="005127D5"/>
    <w:rsid w:val="005156A5"/>
    <w:rsid w:val="00515CE9"/>
    <w:rsid w:val="0051727A"/>
    <w:rsid w:val="00517E53"/>
    <w:rsid w:val="00520527"/>
    <w:rsid w:val="00523C51"/>
    <w:rsid w:val="0052603F"/>
    <w:rsid w:val="00526DD4"/>
    <w:rsid w:val="00527767"/>
    <w:rsid w:val="00530B5A"/>
    <w:rsid w:val="0053186D"/>
    <w:rsid w:val="00533308"/>
    <w:rsid w:val="005338B5"/>
    <w:rsid w:val="00535E92"/>
    <w:rsid w:val="00536811"/>
    <w:rsid w:val="005409A4"/>
    <w:rsid w:val="00541BE9"/>
    <w:rsid w:val="005441B5"/>
    <w:rsid w:val="00544CB1"/>
    <w:rsid w:val="00544E3E"/>
    <w:rsid w:val="0054768D"/>
    <w:rsid w:val="00547773"/>
    <w:rsid w:val="005504A7"/>
    <w:rsid w:val="005507C7"/>
    <w:rsid w:val="005518DC"/>
    <w:rsid w:val="005526B1"/>
    <w:rsid w:val="00556397"/>
    <w:rsid w:val="00560C09"/>
    <w:rsid w:val="005613B6"/>
    <w:rsid w:val="005619FC"/>
    <w:rsid w:val="0056299C"/>
    <w:rsid w:val="00563F04"/>
    <w:rsid w:val="0056630D"/>
    <w:rsid w:val="00566F07"/>
    <w:rsid w:val="00570AA0"/>
    <w:rsid w:val="0057158F"/>
    <w:rsid w:val="00575022"/>
    <w:rsid w:val="005758BD"/>
    <w:rsid w:val="00577029"/>
    <w:rsid w:val="00582A76"/>
    <w:rsid w:val="0058466B"/>
    <w:rsid w:val="00585A26"/>
    <w:rsid w:val="00586701"/>
    <w:rsid w:val="00591359"/>
    <w:rsid w:val="00592632"/>
    <w:rsid w:val="00592B5C"/>
    <w:rsid w:val="00592FE9"/>
    <w:rsid w:val="00593609"/>
    <w:rsid w:val="005A1E3D"/>
    <w:rsid w:val="005A306C"/>
    <w:rsid w:val="005A3B02"/>
    <w:rsid w:val="005A3E50"/>
    <w:rsid w:val="005A6F7A"/>
    <w:rsid w:val="005B38C7"/>
    <w:rsid w:val="005B3FCB"/>
    <w:rsid w:val="005B43DA"/>
    <w:rsid w:val="005B6296"/>
    <w:rsid w:val="005C0A13"/>
    <w:rsid w:val="005C0C5C"/>
    <w:rsid w:val="005C0C76"/>
    <w:rsid w:val="005C14F4"/>
    <w:rsid w:val="005C59E9"/>
    <w:rsid w:val="005C625D"/>
    <w:rsid w:val="005D186C"/>
    <w:rsid w:val="005D2A9D"/>
    <w:rsid w:val="005D2C29"/>
    <w:rsid w:val="005D2F74"/>
    <w:rsid w:val="005D5853"/>
    <w:rsid w:val="005D5E4A"/>
    <w:rsid w:val="005E2757"/>
    <w:rsid w:val="005E3514"/>
    <w:rsid w:val="005E3CCA"/>
    <w:rsid w:val="005E7417"/>
    <w:rsid w:val="005F13B0"/>
    <w:rsid w:val="005F144F"/>
    <w:rsid w:val="005F1877"/>
    <w:rsid w:val="005F1E6B"/>
    <w:rsid w:val="005F25EA"/>
    <w:rsid w:val="005F3011"/>
    <w:rsid w:val="005F301A"/>
    <w:rsid w:val="005F44FF"/>
    <w:rsid w:val="005F596D"/>
    <w:rsid w:val="005F6491"/>
    <w:rsid w:val="0060142A"/>
    <w:rsid w:val="006024F1"/>
    <w:rsid w:val="00602B76"/>
    <w:rsid w:val="0060309A"/>
    <w:rsid w:val="00605415"/>
    <w:rsid w:val="0060547A"/>
    <w:rsid w:val="006065CA"/>
    <w:rsid w:val="006078B6"/>
    <w:rsid w:val="00610888"/>
    <w:rsid w:val="00611102"/>
    <w:rsid w:val="0061124B"/>
    <w:rsid w:val="00615FDE"/>
    <w:rsid w:val="00616AB2"/>
    <w:rsid w:val="00617B53"/>
    <w:rsid w:val="00617F53"/>
    <w:rsid w:val="00622D81"/>
    <w:rsid w:val="006241B0"/>
    <w:rsid w:val="00633018"/>
    <w:rsid w:val="0063333E"/>
    <w:rsid w:val="006344B3"/>
    <w:rsid w:val="00635764"/>
    <w:rsid w:val="00637AEF"/>
    <w:rsid w:val="006404BE"/>
    <w:rsid w:val="00643DAD"/>
    <w:rsid w:val="00643F57"/>
    <w:rsid w:val="00644255"/>
    <w:rsid w:val="006466D6"/>
    <w:rsid w:val="0065133F"/>
    <w:rsid w:val="0065221D"/>
    <w:rsid w:val="0065248A"/>
    <w:rsid w:val="006527A4"/>
    <w:rsid w:val="00653B0A"/>
    <w:rsid w:val="00654F1C"/>
    <w:rsid w:val="00660574"/>
    <w:rsid w:val="006605BA"/>
    <w:rsid w:val="00661712"/>
    <w:rsid w:val="00670005"/>
    <w:rsid w:val="00671680"/>
    <w:rsid w:val="0067172C"/>
    <w:rsid w:val="0067250F"/>
    <w:rsid w:val="00672717"/>
    <w:rsid w:val="006745FD"/>
    <w:rsid w:val="00674706"/>
    <w:rsid w:val="00675277"/>
    <w:rsid w:val="00676851"/>
    <w:rsid w:val="00677833"/>
    <w:rsid w:val="00677D12"/>
    <w:rsid w:val="00681A6C"/>
    <w:rsid w:val="00683E7A"/>
    <w:rsid w:val="0068589B"/>
    <w:rsid w:val="00686B6B"/>
    <w:rsid w:val="00687364"/>
    <w:rsid w:val="00691748"/>
    <w:rsid w:val="00692E4E"/>
    <w:rsid w:val="00694156"/>
    <w:rsid w:val="00696313"/>
    <w:rsid w:val="00696CB7"/>
    <w:rsid w:val="00697940"/>
    <w:rsid w:val="006A1892"/>
    <w:rsid w:val="006A29DC"/>
    <w:rsid w:val="006A3247"/>
    <w:rsid w:val="006A4227"/>
    <w:rsid w:val="006A5434"/>
    <w:rsid w:val="006A65DD"/>
    <w:rsid w:val="006A7634"/>
    <w:rsid w:val="006B2593"/>
    <w:rsid w:val="006B26CA"/>
    <w:rsid w:val="006B2862"/>
    <w:rsid w:val="006B3A1F"/>
    <w:rsid w:val="006C4F19"/>
    <w:rsid w:val="006C652A"/>
    <w:rsid w:val="006D104B"/>
    <w:rsid w:val="006D13BE"/>
    <w:rsid w:val="006D215C"/>
    <w:rsid w:val="006D45C5"/>
    <w:rsid w:val="006D571D"/>
    <w:rsid w:val="006D7889"/>
    <w:rsid w:val="006D78EC"/>
    <w:rsid w:val="006E2696"/>
    <w:rsid w:val="006E5827"/>
    <w:rsid w:val="006E6F35"/>
    <w:rsid w:val="006F0FDA"/>
    <w:rsid w:val="006F439F"/>
    <w:rsid w:val="006F462B"/>
    <w:rsid w:val="00702D74"/>
    <w:rsid w:val="00706DB4"/>
    <w:rsid w:val="00707CF7"/>
    <w:rsid w:val="00710FAC"/>
    <w:rsid w:val="0071248E"/>
    <w:rsid w:val="00712BE6"/>
    <w:rsid w:val="00717D0E"/>
    <w:rsid w:val="00720BB6"/>
    <w:rsid w:val="007223C1"/>
    <w:rsid w:val="00727AFD"/>
    <w:rsid w:val="00727F80"/>
    <w:rsid w:val="00730D20"/>
    <w:rsid w:val="00732F1E"/>
    <w:rsid w:val="0073341B"/>
    <w:rsid w:val="007361C5"/>
    <w:rsid w:val="00737170"/>
    <w:rsid w:val="00737C7E"/>
    <w:rsid w:val="007419C9"/>
    <w:rsid w:val="00742177"/>
    <w:rsid w:val="00743E90"/>
    <w:rsid w:val="0074461A"/>
    <w:rsid w:val="00751E9A"/>
    <w:rsid w:val="00752B76"/>
    <w:rsid w:val="00756207"/>
    <w:rsid w:val="00756D01"/>
    <w:rsid w:val="00762644"/>
    <w:rsid w:val="00763B75"/>
    <w:rsid w:val="0076567E"/>
    <w:rsid w:val="00765C77"/>
    <w:rsid w:val="00766B40"/>
    <w:rsid w:val="007719A9"/>
    <w:rsid w:val="00771D17"/>
    <w:rsid w:val="007726A2"/>
    <w:rsid w:val="00773338"/>
    <w:rsid w:val="00773706"/>
    <w:rsid w:val="0077385F"/>
    <w:rsid w:val="00773CB5"/>
    <w:rsid w:val="007746C3"/>
    <w:rsid w:val="007746D8"/>
    <w:rsid w:val="00775F3B"/>
    <w:rsid w:val="00783425"/>
    <w:rsid w:val="00785C38"/>
    <w:rsid w:val="00791541"/>
    <w:rsid w:val="00791E7C"/>
    <w:rsid w:val="0079693C"/>
    <w:rsid w:val="007A283F"/>
    <w:rsid w:val="007A5E14"/>
    <w:rsid w:val="007A7282"/>
    <w:rsid w:val="007B3DF0"/>
    <w:rsid w:val="007B4002"/>
    <w:rsid w:val="007B52B9"/>
    <w:rsid w:val="007C5C77"/>
    <w:rsid w:val="007D0B0D"/>
    <w:rsid w:val="007D15BB"/>
    <w:rsid w:val="007D2955"/>
    <w:rsid w:val="007D5CDE"/>
    <w:rsid w:val="007D6B35"/>
    <w:rsid w:val="007E165F"/>
    <w:rsid w:val="007E1BE4"/>
    <w:rsid w:val="007E3D31"/>
    <w:rsid w:val="007E4414"/>
    <w:rsid w:val="007E4B42"/>
    <w:rsid w:val="007E5DD9"/>
    <w:rsid w:val="007E5DF9"/>
    <w:rsid w:val="007E6759"/>
    <w:rsid w:val="007F0122"/>
    <w:rsid w:val="007F0967"/>
    <w:rsid w:val="007F0A82"/>
    <w:rsid w:val="007F249A"/>
    <w:rsid w:val="007F5E19"/>
    <w:rsid w:val="007F632D"/>
    <w:rsid w:val="00800240"/>
    <w:rsid w:val="008010E6"/>
    <w:rsid w:val="0080269A"/>
    <w:rsid w:val="00804E1C"/>
    <w:rsid w:val="00805731"/>
    <w:rsid w:val="00806C81"/>
    <w:rsid w:val="0081476D"/>
    <w:rsid w:val="00816806"/>
    <w:rsid w:val="008173F4"/>
    <w:rsid w:val="00820340"/>
    <w:rsid w:val="0082248C"/>
    <w:rsid w:val="008308A2"/>
    <w:rsid w:val="00830CE0"/>
    <w:rsid w:val="008344D6"/>
    <w:rsid w:val="00835716"/>
    <w:rsid w:val="00835EC3"/>
    <w:rsid w:val="00836565"/>
    <w:rsid w:val="00836992"/>
    <w:rsid w:val="00836E77"/>
    <w:rsid w:val="00837261"/>
    <w:rsid w:val="00837C07"/>
    <w:rsid w:val="00840255"/>
    <w:rsid w:val="00840DCA"/>
    <w:rsid w:val="00842504"/>
    <w:rsid w:val="00842C27"/>
    <w:rsid w:val="0084343D"/>
    <w:rsid w:val="008439DE"/>
    <w:rsid w:val="00845695"/>
    <w:rsid w:val="008475AE"/>
    <w:rsid w:val="008509FE"/>
    <w:rsid w:val="00850D68"/>
    <w:rsid w:val="008512B6"/>
    <w:rsid w:val="008559C1"/>
    <w:rsid w:val="00857A5E"/>
    <w:rsid w:val="00860E10"/>
    <w:rsid w:val="00860E35"/>
    <w:rsid w:val="00862C94"/>
    <w:rsid w:val="00863A81"/>
    <w:rsid w:val="008669EF"/>
    <w:rsid w:val="00866FA3"/>
    <w:rsid w:val="00872E97"/>
    <w:rsid w:val="0087469F"/>
    <w:rsid w:val="00874CE7"/>
    <w:rsid w:val="00881716"/>
    <w:rsid w:val="00882D47"/>
    <w:rsid w:val="008848F3"/>
    <w:rsid w:val="008858DF"/>
    <w:rsid w:val="00885D4D"/>
    <w:rsid w:val="00890D35"/>
    <w:rsid w:val="008912EE"/>
    <w:rsid w:val="00892A80"/>
    <w:rsid w:val="00892E8B"/>
    <w:rsid w:val="008979E4"/>
    <w:rsid w:val="008A2062"/>
    <w:rsid w:val="008A4E84"/>
    <w:rsid w:val="008A4ED9"/>
    <w:rsid w:val="008A5CDF"/>
    <w:rsid w:val="008A68CB"/>
    <w:rsid w:val="008A6EE9"/>
    <w:rsid w:val="008A78D2"/>
    <w:rsid w:val="008B0A76"/>
    <w:rsid w:val="008B147A"/>
    <w:rsid w:val="008C083E"/>
    <w:rsid w:val="008C44C7"/>
    <w:rsid w:val="008C4DF3"/>
    <w:rsid w:val="008D076E"/>
    <w:rsid w:val="008D156D"/>
    <w:rsid w:val="008D2064"/>
    <w:rsid w:val="008D53DF"/>
    <w:rsid w:val="008D59A1"/>
    <w:rsid w:val="008D74DE"/>
    <w:rsid w:val="008E06A3"/>
    <w:rsid w:val="008E2B69"/>
    <w:rsid w:val="008E33C3"/>
    <w:rsid w:val="008E4733"/>
    <w:rsid w:val="008E5ED6"/>
    <w:rsid w:val="008F0487"/>
    <w:rsid w:val="008F04E5"/>
    <w:rsid w:val="008F0C06"/>
    <w:rsid w:val="008F1A6B"/>
    <w:rsid w:val="008F3362"/>
    <w:rsid w:val="008F586E"/>
    <w:rsid w:val="008F67C1"/>
    <w:rsid w:val="008F6809"/>
    <w:rsid w:val="00901ED6"/>
    <w:rsid w:val="009045CB"/>
    <w:rsid w:val="00904C6A"/>
    <w:rsid w:val="00910788"/>
    <w:rsid w:val="00910ABA"/>
    <w:rsid w:val="00911FE2"/>
    <w:rsid w:val="00914299"/>
    <w:rsid w:val="00920091"/>
    <w:rsid w:val="009258CA"/>
    <w:rsid w:val="00925BDA"/>
    <w:rsid w:val="00927D4A"/>
    <w:rsid w:val="00932A7D"/>
    <w:rsid w:val="00933622"/>
    <w:rsid w:val="00935670"/>
    <w:rsid w:val="009376C8"/>
    <w:rsid w:val="00940FCF"/>
    <w:rsid w:val="00941C32"/>
    <w:rsid w:val="00943402"/>
    <w:rsid w:val="009447DA"/>
    <w:rsid w:val="009456CA"/>
    <w:rsid w:val="0095024E"/>
    <w:rsid w:val="009504E6"/>
    <w:rsid w:val="00952512"/>
    <w:rsid w:val="00956638"/>
    <w:rsid w:val="00956FFC"/>
    <w:rsid w:val="00957BA4"/>
    <w:rsid w:val="00965F2A"/>
    <w:rsid w:val="00967FBF"/>
    <w:rsid w:val="00970146"/>
    <w:rsid w:val="0097076C"/>
    <w:rsid w:val="009710B4"/>
    <w:rsid w:val="009744B2"/>
    <w:rsid w:val="009750BE"/>
    <w:rsid w:val="00976823"/>
    <w:rsid w:val="00976CE2"/>
    <w:rsid w:val="00976E39"/>
    <w:rsid w:val="00984B8C"/>
    <w:rsid w:val="0099069B"/>
    <w:rsid w:val="00990906"/>
    <w:rsid w:val="00990EEC"/>
    <w:rsid w:val="0099225B"/>
    <w:rsid w:val="00993498"/>
    <w:rsid w:val="00993535"/>
    <w:rsid w:val="009A18C8"/>
    <w:rsid w:val="009A76D4"/>
    <w:rsid w:val="009B27A8"/>
    <w:rsid w:val="009B3C3F"/>
    <w:rsid w:val="009B5052"/>
    <w:rsid w:val="009B76FD"/>
    <w:rsid w:val="009C1198"/>
    <w:rsid w:val="009C22BB"/>
    <w:rsid w:val="009C5929"/>
    <w:rsid w:val="009C6752"/>
    <w:rsid w:val="009C6763"/>
    <w:rsid w:val="009C67A1"/>
    <w:rsid w:val="009C6E33"/>
    <w:rsid w:val="009D01B7"/>
    <w:rsid w:val="009D08C8"/>
    <w:rsid w:val="009D09CD"/>
    <w:rsid w:val="009D11DF"/>
    <w:rsid w:val="009D138F"/>
    <w:rsid w:val="009D18EA"/>
    <w:rsid w:val="009D2721"/>
    <w:rsid w:val="009D4102"/>
    <w:rsid w:val="009D64AF"/>
    <w:rsid w:val="009D6E07"/>
    <w:rsid w:val="009D7B26"/>
    <w:rsid w:val="009D7EBB"/>
    <w:rsid w:val="009E02F4"/>
    <w:rsid w:val="009E0500"/>
    <w:rsid w:val="009E056F"/>
    <w:rsid w:val="009E1CD0"/>
    <w:rsid w:val="009E462D"/>
    <w:rsid w:val="009E531E"/>
    <w:rsid w:val="009E627E"/>
    <w:rsid w:val="009E6F09"/>
    <w:rsid w:val="009F0A3A"/>
    <w:rsid w:val="009F3E01"/>
    <w:rsid w:val="00A0421B"/>
    <w:rsid w:val="00A056FD"/>
    <w:rsid w:val="00A07508"/>
    <w:rsid w:val="00A0794F"/>
    <w:rsid w:val="00A1041F"/>
    <w:rsid w:val="00A10956"/>
    <w:rsid w:val="00A12459"/>
    <w:rsid w:val="00A12A30"/>
    <w:rsid w:val="00A12D93"/>
    <w:rsid w:val="00A13164"/>
    <w:rsid w:val="00A14882"/>
    <w:rsid w:val="00A14D40"/>
    <w:rsid w:val="00A17588"/>
    <w:rsid w:val="00A17A60"/>
    <w:rsid w:val="00A21202"/>
    <w:rsid w:val="00A218AC"/>
    <w:rsid w:val="00A224EE"/>
    <w:rsid w:val="00A225D0"/>
    <w:rsid w:val="00A25975"/>
    <w:rsid w:val="00A266D1"/>
    <w:rsid w:val="00A27E0B"/>
    <w:rsid w:val="00A30068"/>
    <w:rsid w:val="00A31828"/>
    <w:rsid w:val="00A32591"/>
    <w:rsid w:val="00A335FA"/>
    <w:rsid w:val="00A33BD9"/>
    <w:rsid w:val="00A34086"/>
    <w:rsid w:val="00A346A4"/>
    <w:rsid w:val="00A3765A"/>
    <w:rsid w:val="00A42F87"/>
    <w:rsid w:val="00A44499"/>
    <w:rsid w:val="00A44A04"/>
    <w:rsid w:val="00A45E1A"/>
    <w:rsid w:val="00A46344"/>
    <w:rsid w:val="00A46B29"/>
    <w:rsid w:val="00A50E91"/>
    <w:rsid w:val="00A5169D"/>
    <w:rsid w:val="00A51D4D"/>
    <w:rsid w:val="00A52996"/>
    <w:rsid w:val="00A538CF"/>
    <w:rsid w:val="00A61743"/>
    <w:rsid w:val="00A62005"/>
    <w:rsid w:val="00A66A84"/>
    <w:rsid w:val="00A66CDF"/>
    <w:rsid w:val="00A6766A"/>
    <w:rsid w:val="00A701B1"/>
    <w:rsid w:val="00A70EFF"/>
    <w:rsid w:val="00A74209"/>
    <w:rsid w:val="00A77A89"/>
    <w:rsid w:val="00A80065"/>
    <w:rsid w:val="00A80E70"/>
    <w:rsid w:val="00A8179B"/>
    <w:rsid w:val="00A818AE"/>
    <w:rsid w:val="00A8195B"/>
    <w:rsid w:val="00A819F7"/>
    <w:rsid w:val="00A85FEA"/>
    <w:rsid w:val="00A86935"/>
    <w:rsid w:val="00A86BAD"/>
    <w:rsid w:val="00A91CB3"/>
    <w:rsid w:val="00A9318B"/>
    <w:rsid w:val="00A95791"/>
    <w:rsid w:val="00AA36B8"/>
    <w:rsid w:val="00AA40B5"/>
    <w:rsid w:val="00AB0D3C"/>
    <w:rsid w:val="00AB1972"/>
    <w:rsid w:val="00AB1A02"/>
    <w:rsid w:val="00AB2794"/>
    <w:rsid w:val="00AB3DCF"/>
    <w:rsid w:val="00AB4D4F"/>
    <w:rsid w:val="00AB52D4"/>
    <w:rsid w:val="00AB7338"/>
    <w:rsid w:val="00AB7907"/>
    <w:rsid w:val="00AC1772"/>
    <w:rsid w:val="00AC3AFB"/>
    <w:rsid w:val="00AC5079"/>
    <w:rsid w:val="00AC5336"/>
    <w:rsid w:val="00AC6475"/>
    <w:rsid w:val="00AC68D4"/>
    <w:rsid w:val="00AD1A9E"/>
    <w:rsid w:val="00AE066C"/>
    <w:rsid w:val="00AE1B83"/>
    <w:rsid w:val="00AE237E"/>
    <w:rsid w:val="00AE3E45"/>
    <w:rsid w:val="00AE495A"/>
    <w:rsid w:val="00AE7F55"/>
    <w:rsid w:val="00AF0780"/>
    <w:rsid w:val="00AF4286"/>
    <w:rsid w:val="00AF4D8E"/>
    <w:rsid w:val="00AF54A1"/>
    <w:rsid w:val="00AF6628"/>
    <w:rsid w:val="00B01841"/>
    <w:rsid w:val="00B03EF1"/>
    <w:rsid w:val="00B04842"/>
    <w:rsid w:val="00B048B3"/>
    <w:rsid w:val="00B04F16"/>
    <w:rsid w:val="00B07299"/>
    <w:rsid w:val="00B075FD"/>
    <w:rsid w:val="00B10445"/>
    <w:rsid w:val="00B10E9F"/>
    <w:rsid w:val="00B13C5D"/>
    <w:rsid w:val="00B13F58"/>
    <w:rsid w:val="00B15F51"/>
    <w:rsid w:val="00B17294"/>
    <w:rsid w:val="00B246FD"/>
    <w:rsid w:val="00B26C2D"/>
    <w:rsid w:val="00B27545"/>
    <w:rsid w:val="00B3297F"/>
    <w:rsid w:val="00B35591"/>
    <w:rsid w:val="00B35D10"/>
    <w:rsid w:val="00B415FC"/>
    <w:rsid w:val="00B419D3"/>
    <w:rsid w:val="00B449F7"/>
    <w:rsid w:val="00B457FA"/>
    <w:rsid w:val="00B62030"/>
    <w:rsid w:val="00B7035C"/>
    <w:rsid w:val="00B703BA"/>
    <w:rsid w:val="00B77953"/>
    <w:rsid w:val="00B82936"/>
    <w:rsid w:val="00B86F1C"/>
    <w:rsid w:val="00B920C9"/>
    <w:rsid w:val="00B955C8"/>
    <w:rsid w:val="00B96A70"/>
    <w:rsid w:val="00B973C6"/>
    <w:rsid w:val="00BA17F7"/>
    <w:rsid w:val="00BA2D45"/>
    <w:rsid w:val="00BA2E83"/>
    <w:rsid w:val="00BA3060"/>
    <w:rsid w:val="00BA3538"/>
    <w:rsid w:val="00BA42D8"/>
    <w:rsid w:val="00BA7416"/>
    <w:rsid w:val="00BB077F"/>
    <w:rsid w:val="00BB173F"/>
    <w:rsid w:val="00BB2895"/>
    <w:rsid w:val="00BB2D95"/>
    <w:rsid w:val="00BB30D0"/>
    <w:rsid w:val="00BB56A4"/>
    <w:rsid w:val="00BC0AC2"/>
    <w:rsid w:val="00BC1F25"/>
    <w:rsid w:val="00BC4524"/>
    <w:rsid w:val="00BD1A35"/>
    <w:rsid w:val="00BD20AA"/>
    <w:rsid w:val="00BD2E97"/>
    <w:rsid w:val="00BD4E70"/>
    <w:rsid w:val="00BD56EE"/>
    <w:rsid w:val="00BD6C0A"/>
    <w:rsid w:val="00BD765D"/>
    <w:rsid w:val="00BE19DB"/>
    <w:rsid w:val="00BE3489"/>
    <w:rsid w:val="00BE3FA3"/>
    <w:rsid w:val="00BE7335"/>
    <w:rsid w:val="00BE75E0"/>
    <w:rsid w:val="00BF22F9"/>
    <w:rsid w:val="00BF2490"/>
    <w:rsid w:val="00BF567C"/>
    <w:rsid w:val="00BF5AB3"/>
    <w:rsid w:val="00BF6358"/>
    <w:rsid w:val="00BF6E22"/>
    <w:rsid w:val="00C017C3"/>
    <w:rsid w:val="00C05CC5"/>
    <w:rsid w:val="00C05F8C"/>
    <w:rsid w:val="00C10F67"/>
    <w:rsid w:val="00C140D8"/>
    <w:rsid w:val="00C16FDE"/>
    <w:rsid w:val="00C21063"/>
    <w:rsid w:val="00C22142"/>
    <w:rsid w:val="00C225ED"/>
    <w:rsid w:val="00C2273E"/>
    <w:rsid w:val="00C2488B"/>
    <w:rsid w:val="00C27A5F"/>
    <w:rsid w:val="00C33361"/>
    <w:rsid w:val="00C37F31"/>
    <w:rsid w:val="00C4005A"/>
    <w:rsid w:val="00C41854"/>
    <w:rsid w:val="00C423D3"/>
    <w:rsid w:val="00C42C8B"/>
    <w:rsid w:val="00C4530E"/>
    <w:rsid w:val="00C458C0"/>
    <w:rsid w:val="00C46E8E"/>
    <w:rsid w:val="00C50266"/>
    <w:rsid w:val="00C554EB"/>
    <w:rsid w:val="00C5643A"/>
    <w:rsid w:val="00C601C3"/>
    <w:rsid w:val="00C6037B"/>
    <w:rsid w:val="00C62FF7"/>
    <w:rsid w:val="00C63CDB"/>
    <w:rsid w:val="00C643BC"/>
    <w:rsid w:val="00C649F3"/>
    <w:rsid w:val="00C650A3"/>
    <w:rsid w:val="00C651E9"/>
    <w:rsid w:val="00C6627F"/>
    <w:rsid w:val="00C669B2"/>
    <w:rsid w:val="00C70313"/>
    <w:rsid w:val="00C72AA6"/>
    <w:rsid w:val="00C854BB"/>
    <w:rsid w:val="00C85D37"/>
    <w:rsid w:val="00C85F2F"/>
    <w:rsid w:val="00C85F91"/>
    <w:rsid w:val="00C87FF7"/>
    <w:rsid w:val="00C9012A"/>
    <w:rsid w:val="00C95246"/>
    <w:rsid w:val="00C96DA4"/>
    <w:rsid w:val="00C97CC7"/>
    <w:rsid w:val="00CA0091"/>
    <w:rsid w:val="00CA03F8"/>
    <w:rsid w:val="00CA1D6E"/>
    <w:rsid w:val="00CA1DD7"/>
    <w:rsid w:val="00CA2024"/>
    <w:rsid w:val="00CA4280"/>
    <w:rsid w:val="00CA63B8"/>
    <w:rsid w:val="00CA6D56"/>
    <w:rsid w:val="00CB0DA5"/>
    <w:rsid w:val="00CB30BB"/>
    <w:rsid w:val="00CB51CC"/>
    <w:rsid w:val="00CC1DD7"/>
    <w:rsid w:val="00CC3965"/>
    <w:rsid w:val="00CC4607"/>
    <w:rsid w:val="00CC5540"/>
    <w:rsid w:val="00CC7540"/>
    <w:rsid w:val="00CD1B26"/>
    <w:rsid w:val="00CD2066"/>
    <w:rsid w:val="00CD29FC"/>
    <w:rsid w:val="00CD3955"/>
    <w:rsid w:val="00CD3965"/>
    <w:rsid w:val="00CD3F37"/>
    <w:rsid w:val="00CD4942"/>
    <w:rsid w:val="00CD5E31"/>
    <w:rsid w:val="00CD629D"/>
    <w:rsid w:val="00CE0275"/>
    <w:rsid w:val="00CE12DF"/>
    <w:rsid w:val="00CE20F5"/>
    <w:rsid w:val="00CE4867"/>
    <w:rsid w:val="00CF054A"/>
    <w:rsid w:val="00CF4B52"/>
    <w:rsid w:val="00D02F5E"/>
    <w:rsid w:val="00D033F3"/>
    <w:rsid w:val="00D037ED"/>
    <w:rsid w:val="00D0496F"/>
    <w:rsid w:val="00D05C58"/>
    <w:rsid w:val="00D119CD"/>
    <w:rsid w:val="00D13F9F"/>
    <w:rsid w:val="00D1530A"/>
    <w:rsid w:val="00D15CE7"/>
    <w:rsid w:val="00D164FC"/>
    <w:rsid w:val="00D16548"/>
    <w:rsid w:val="00D22068"/>
    <w:rsid w:val="00D22D1C"/>
    <w:rsid w:val="00D25035"/>
    <w:rsid w:val="00D26168"/>
    <w:rsid w:val="00D267A5"/>
    <w:rsid w:val="00D2747E"/>
    <w:rsid w:val="00D31267"/>
    <w:rsid w:val="00D31C7C"/>
    <w:rsid w:val="00D3401F"/>
    <w:rsid w:val="00D34BAD"/>
    <w:rsid w:val="00D355FD"/>
    <w:rsid w:val="00D35A33"/>
    <w:rsid w:val="00D44C9F"/>
    <w:rsid w:val="00D4637D"/>
    <w:rsid w:val="00D50F4C"/>
    <w:rsid w:val="00D5212F"/>
    <w:rsid w:val="00D53897"/>
    <w:rsid w:val="00D5577F"/>
    <w:rsid w:val="00D57D5F"/>
    <w:rsid w:val="00D60C61"/>
    <w:rsid w:val="00D61E01"/>
    <w:rsid w:val="00D62FD6"/>
    <w:rsid w:val="00D638BA"/>
    <w:rsid w:val="00D64B50"/>
    <w:rsid w:val="00D66756"/>
    <w:rsid w:val="00D707A0"/>
    <w:rsid w:val="00D71A26"/>
    <w:rsid w:val="00D73551"/>
    <w:rsid w:val="00D73D7E"/>
    <w:rsid w:val="00D75029"/>
    <w:rsid w:val="00D81BC6"/>
    <w:rsid w:val="00D827AD"/>
    <w:rsid w:val="00D851E5"/>
    <w:rsid w:val="00D87222"/>
    <w:rsid w:val="00D939B6"/>
    <w:rsid w:val="00D96C3A"/>
    <w:rsid w:val="00DA665D"/>
    <w:rsid w:val="00DA6CC7"/>
    <w:rsid w:val="00DA6F70"/>
    <w:rsid w:val="00DA778D"/>
    <w:rsid w:val="00DA7D2A"/>
    <w:rsid w:val="00DB1A31"/>
    <w:rsid w:val="00DB1FD8"/>
    <w:rsid w:val="00DB4821"/>
    <w:rsid w:val="00DC1714"/>
    <w:rsid w:val="00DC1EBD"/>
    <w:rsid w:val="00DC251F"/>
    <w:rsid w:val="00DC7710"/>
    <w:rsid w:val="00DD0EDD"/>
    <w:rsid w:val="00DD3AA3"/>
    <w:rsid w:val="00DD3B98"/>
    <w:rsid w:val="00DD592E"/>
    <w:rsid w:val="00DD5F53"/>
    <w:rsid w:val="00DD6BC2"/>
    <w:rsid w:val="00DF0174"/>
    <w:rsid w:val="00DF070D"/>
    <w:rsid w:val="00DF0BE5"/>
    <w:rsid w:val="00DF1C3F"/>
    <w:rsid w:val="00DF379D"/>
    <w:rsid w:val="00DF6977"/>
    <w:rsid w:val="00DF7C08"/>
    <w:rsid w:val="00E04547"/>
    <w:rsid w:val="00E05DE1"/>
    <w:rsid w:val="00E070D1"/>
    <w:rsid w:val="00E075DA"/>
    <w:rsid w:val="00E12F35"/>
    <w:rsid w:val="00E14149"/>
    <w:rsid w:val="00E1612D"/>
    <w:rsid w:val="00E169F6"/>
    <w:rsid w:val="00E16C73"/>
    <w:rsid w:val="00E209C5"/>
    <w:rsid w:val="00E22A96"/>
    <w:rsid w:val="00E25E56"/>
    <w:rsid w:val="00E260D4"/>
    <w:rsid w:val="00E26EF9"/>
    <w:rsid w:val="00E27BBB"/>
    <w:rsid w:val="00E30A49"/>
    <w:rsid w:val="00E312F7"/>
    <w:rsid w:val="00E36300"/>
    <w:rsid w:val="00E37D71"/>
    <w:rsid w:val="00E42E00"/>
    <w:rsid w:val="00E45F54"/>
    <w:rsid w:val="00E47BB2"/>
    <w:rsid w:val="00E52BD7"/>
    <w:rsid w:val="00E56548"/>
    <w:rsid w:val="00E57C63"/>
    <w:rsid w:val="00E60CF6"/>
    <w:rsid w:val="00E61F2D"/>
    <w:rsid w:val="00E63832"/>
    <w:rsid w:val="00E64116"/>
    <w:rsid w:val="00E6784A"/>
    <w:rsid w:val="00E67F05"/>
    <w:rsid w:val="00E70743"/>
    <w:rsid w:val="00E70C20"/>
    <w:rsid w:val="00E72A65"/>
    <w:rsid w:val="00E73C3B"/>
    <w:rsid w:val="00E75076"/>
    <w:rsid w:val="00E75A91"/>
    <w:rsid w:val="00E77204"/>
    <w:rsid w:val="00E77318"/>
    <w:rsid w:val="00E77870"/>
    <w:rsid w:val="00E80E84"/>
    <w:rsid w:val="00E8122D"/>
    <w:rsid w:val="00E828D8"/>
    <w:rsid w:val="00E861A1"/>
    <w:rsid w:val="00E910AB"/>
    <w:rsid w:val="00E93B3F"/>
    <w:rsid w:val="00E93EB3"/>
    <w:rsid w:val="00E946DF"/>
    <w:rsid w:val="00E96284"/>
    <w:rsid w:val="00E96869"/>
    <w:rsid w:val="00E973F2"/>
    <w:rsid w:val="00EA3ABC"/>
    <w:rsid w:val="00EA56A4"/>
    <w:rsid w:val="00EA77AC"/>
    <w:rsid w:val="00EB0286"/>
    <w:rsid w:val="00EB6AAA"/>
    <w:rsid w:val="00EB7090"/>
    <w:rsid w:val="00EB7462"/>
    <w:rsid w:val="00EC5BB1"/>
    <w:rsid w:val="00EC7CFE"/>
    <w:rsid w:val="00ED02AE"/>
    <w:rsid w:val="00ED0DD7"/>
    <w:rsid w:val="00ED1D0B"/>
    <w:rsid w:val="00ED2171"/>
    <w:rsid w:val="00ED2A29"/>
    <w:rsid w:val="00ED2CA2"/>
    <w:rsid w:val="00ED4728"/>
    <w:rsid w:val="00ED54EB"/>
    <w:rsid w:val="00ED7313"/>
    <w:rsid w:val="00EE2ECA"/>
    <w:rsid w:val="00EE3260"/>
    <w:rsid w:val="00EE4AA8"/>
    <w:rsid w:val="00EE7EE6"/>
    <w:rsid w:val="00EF150E"/>
    <w:rsid w:val="00F001CF"/>
    <w:rsid w:val="00F0144A"/>
    <w:rsid w:val="00F071F8"/>
    <w:rsid w:val="00F103B3"/>
    <w:rsid w:val="00F123C2"/>
    <w:rsid w:val="00F13288"/>
    <w:rsid w:val="00F144FF"/>
    <w:rsid w:val="00F171FF"/>
    <w:rsid w:val="00F17367"/>
    <w:rsid w:val="00F17717"/>
    <w:rsid w:val="00F2314E"/>
    <w:rsid w:val="00F253C0"/>
    <w:rsid w:val="00F305F3"/>
    <w:rsid w:val="00F3153E"/>
    <w:rsid w:val="00F31B28"/>
    <w:rsid w:val="00F36630"/>
    <w:rsid w:val="00F40C84"/>
    <w:rsid w:val="00F427BF"/>
    <w:rsid w:val="00F45000"/>
    <w:rsid w:val="00F463DD"/>
    <w:rsid w:val="00F46988"/>
    <w:rsid w:val="00F46F65"/>
    <w:rsid w:val="00F47982"/>
    <w:rsid w:val="00F50DE3"/>
    <w:rsid w:val="00F5173F"/>
    <w:rsid w:val="00F5327C"/>
    <w:rsid w:val="00F535BF"/>
    <w:rsid w:val="00F61CDB"/>
    <w:rsid w:val="00F63C34"/>
    <w:rsid w:val="00F66797"/>
    <w:rsid w:val="00F679B5"/>
    <w:rsid w:val="00F745C4"/>
    <w:rsid w:val="00F81188"/>
    <w:rsid w:val="00F81997"/>
    <w:rsid w:val="00F83299"/>
    <w:rsid w:val="00F83660"/>
    <w:rsid w:val="00F853A3"/>
    <w:rsid w:val="00F85405"/>
    <w:rsid w:val="00F86BAA"/>
    <w:rsid w:val="00F906C8"/>
    <w:rsid w:val="00F91621"/>
    <w:rsid w:val="00F945DD"/>
    <w:rsid w:val="00F957DA"/>
    <w:rsid w:val="00F9696C"/>
    <w:rsid w:val="00FA0134"/>
    <w:rsid w:val="00FA12FC"/>
    <w:rsid w:val="00FA16F2"/>
    <w:rsid w:val="00FA2125"/>
    <w:rsid w:val="00FA28F0"/>
    <w:rsid w:val="00FA2E4C"/>
    <w:rsid w:val="00FA3F5D"/>
    <w:rsid w:val="00FA43EF"/>
    <w:rsid w:val="00FA4B8C"/>
    <w:rsid w:val="00FA79B9"/>
    <w:rsid w:val="00FA7D99"/>
    <w:rsid w:val="00FB418D"/>
    <w:rsid w:val="00FB67D1"/>
    <w:rsid w:val="00FC0892"/>
    <w:rsid w:val="00FC0E02"/>
    <w:rsid w:val="00FC76A8"/>
    <w:rsid w:val="00FD284C"/>
    <w:rsid w:val="00FD4211"/>
    <w:rsid w:val="00FD4316"/>
    <w:rsid w:val="00FD4F13"/>
    <w:rsid w:val="00FD605F"/>
    <w:rsid w:val="00FD649F"/>
    <w:rsid w:val="00FD6E24"/>
    <w:rsid w:val="00FD775B"/>
    <w:rsid w:val="00FD7966"/>
    <w:rsid w:val="00FE0539"/>
    <w:rsid w:val="00FE1EC1"/>
    <w:rsid w:val="00FE4EA6"/>
    <w:rsid w:val="00FF0482"/>
    <w:rsid w:val="00FF2B05"/>
    <w:rsid w:val="00FF2CD7"/>
    <w:rsid w:val="00FF3786"/>
    <w:rsid w:val="00FF3F9F"/>
    <w:rsid w:val="00FF558C"/>
    <w:rsid w:val="00FF6C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2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1"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56299C"/>
    <w:rPr>
      <w:rFonts w:ascii="Times New Roman" w:hAnsi="Times New Roman"/>
      <w:sz w:val="24"/>
      <w:szCs w:val="24"/>
      <w:lang w:val="en-GB" w:eastAsia="en-GB"/>
    </w:rPr>
  </w:style>
  <w:style w:type="paragraph" w:styleId="Nagwek1">
    <w:name w:val="heading 1"/>
    <w:basedOn w:val="Normalny"/>
    <w:next w:val="Normalny"/>
    <w:link w:val="Nagwek1Znak"/>
    <w:uiPriority w:val="9"/>
    <w:qFormat/>
    <w:rsid w:val="002C185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BD56E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link w:val="Nagwek4Znak"/>
    <w:uiPriority w:val="1"/>
    <w:qFormat/>
    <w:rsid w:val="00816806"/>
    <w:pPr>
      <w:widowControl w:val="0"/>
      <w:ind w:left="212"/>
      <w:outlineLvl w:val="3"/>
    </w:pPr>
    <w:rPr>
      <w:rFonts w:ascii="Arial" w:eastAsia="Arial" w:hAnsi="Arial" w:cstheme="minorBidi"/>
      <w:b/>
      <w:bCs/>
      <w:sz w:val="20"/>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965F2A"/>
    <w:pPr>
      <w:ind w:left="140"/>
    </w:pPr>
  </w:style>
  <w:style w:type="character" w:customStyle="1" w:styleId="TekstpodstawowyZnak">
    <w:name w:val="Tekst podstawowy Znak"/>
    <w:link w:val="Tekstpodstawowy"/>
    <w:uiPriority w:val="1"/>
    <w:rsid w:val="00965F2A"/>
    <w:rPr>
      <w:rFonts w:ascii="Times New Roman" w:hAnsi="Times New Roman" w:cs="Times New Roman"/>
      <w:sz w:val="24"/>
      <w:szCs w:val="24"/>
    </w:rPr>
  </w:style>
  <w:style w:type="paragraph" w:customStyle="1" w:styleId="Heading11">
    <w:name w:val="Heading 11"/>
    <w:basedOn w:val="Normalny"/>
    <w:uiPriority w:val="1"/>
    <w:qFormat/>
    <w:rsid w:val="00965F2A"/>
    <w:pPr>
      <w:ind w:left="100"/>
      <w:outlineLvl w:val="0"/>
    </w:pPr>
    <w:rPr>
      <w:b/>
      <w:bCs/>
      <w:sz w:val="28"/>
      <w:szCs w:val="28"/>
    </w:rPr>
  </w:style>
  <w:style w:type="paragraph" w:customStyle="1" w:styleId="Heading21">
    <w:name w:val="Heading 21"/>
    <w:basedOn w:val="Normalny"/>
    <w:uiPriority w:val="1"/>
    <w:qFormat/>
    <w:rsid w:val="00965F2A"/>
    <w:pPr>
      <w:ind w:left="140"/>
      <w:outlineLvl w:val="1"/>
    </w:pPr>
    <w:rPr>
      <w:b/>
      <w:bCs/>
    </w:rPr>
  </w:style>
  <w:style w:type="paragraph" w:styleId="Akapitzlist">
    <w:name w:val="List Paragraph"/>
    <w:basedOn w:val="Normalny"/>
    <w:uiPriority w:val="34"/>
    <w:qFormat/>
    <w:rsid w:val="00965F2A"/>
  </w:style>
  <w:style w:type="paragraph" w:customStyle="1" w:styleId="TableParagraph">
    <w:name w:val="Table Paragraph"/>
    <w:basedOn w:val="Normalny"/>
    <w:uiPriority w:val="1"/>
    <w:qFormat/>
    <w:rsid w:val="00965F2A"/>
  </w:style>
  <w:style w:type="paragraph" w:customStyle="1" w:styleId="Default">
    <w:name w:val="Default"/>
    <w:rsid w:val="00677833"/>
    <w:pPr>
      <w:autoSpaceDE w:val="0"/>
      <w:autoSpaceDN w:val="0"/>
      <w:adjustRightInd w:val="0"/>
    </w:pPr>
    <w:rPr>
      <w:rFonts w:cs="Calibri"/>
      <w:color w:val="000000"/>
      <w:sz w:val="24"/>
      <w:szCs w:val="24"/>
    </w:rPr>
  </w:style>
  <w:style w:type="paragraph" w:styleId="Bezodstpw">
    <w:name w:val="No Spacing"/>
    <w:uiPriority w:val="1"/>
    <w:qFormat/>
    <w:rsid w:val="00D25035"/>
    <w:pPr>
      <w:widowControl w:val="0"/>
      <w:autoSpaceDE w:val="0"/>
      <w:autoSpaceDN w:val="0"/>
      <w:adjustRightInd w:val="0"/>
    </w:pPr>
    <w:rPr>
      <w:rFonts w:ascii="Times New Roman" w:hAnsi="Times New Roman"/>
      <w:sz w:val="24"/>
      <w:szCs w:val="24"/>
    </w:rPr>
  </w:style>
  <w:style w:type="character" w:customStyle="1" w:styleId="apple-converted-space">
    <w:name w:val="apple-converted-space"/>
    <w:basedOn w:val="Domylnaczcionkaakapitu"/>
    <w:rsid w:val="00C33361"/>
  </w:style>
  <w:style w:type="character" w:styleId="Pogrubienie">
    <w:name w:val="Strong"/>
    <w:uiPriority w:val="22"/>
    <w:qFormat/>
    <w:rsid w:val="007B3DF0"/>
    <w:rPr>
      <w:b/>
      <w:bCs/>
    </w:rPr>
  </w:style>
  <w:style w:type="paragraph" w:styleId="Stopka">
    <w:name w:val="footer"/>
    <w:basedOn w:val="Normalny"/>
    <w:link w:val="StopkaZnak"/>
    <w:uiPriority w:val="99"/>
    <w:unhideWhenUsed/>
    <w:rsid w:val="00DB4821"/>
    <w:pPr>
      <w:tabs>
        <w:tab w:val="center" w:pos="4680"/>
        <w:tab w:val="right" w:pos="9360"/>
      </w:tabs>
    </w:pPr>
  </w:style>
  <w:style w:type="character" w:customStyle="1" w:styleId="StopkaZnak">
    <w:name w:val="Stopka Znak"/>
    <w:link w:val="Stopka"/>
    <w:uiPriority w:val="99"/>
    <w:rsid w:val="00DB4821"/>
    <w:rPr>
      <w:rFonts w:ascii="Times New Roman" w:hAnsi="Times New Roman"/>
      <w:sz w:val="24"/>
      <w:szCs w:val="24"/>
    </w:rPr>
  </w:style>
  <w:style w:type="character" w:styleId="Numerstrony">
    <w:name w:val="page number"/>
    <w:basedOn w:val="Domylnaczcionkaakapitu"/>
    <w:uiPriority w:val="99"/>
    <w:semiHidden/>
    <w:unhideWhenUsed/>
    <w:rsid w:val="00DB4821"/>
  </w:style>
  <w:style w:type="paragraph" w:styleId="Tekstdymka">
    <w:name w:val="Balloon Text"/>
    <w:basedOn w:val="Normalny"/>
    <w:link w:val="TekstdymkaZnak"/>
    <w:uiPriority w:val="99"/>
    <w:semiHidden/>
    <w:unhideWhenUsed/>
    <w:rsid w:val="005D5853"/>
    <w:rPr>
      <w:rFonts w:ascii="Tahoma" w:hAnsi="Tahoma" w:cs="Tahoma"/>
      <w:sz w:val="16"/>
      <w:szCs w:val="16"/>
    </w:rPr>
  </w:style>
  <w:style w:type="character" w:customStyle="1" w:styleId="TekstdymkaZnak">
    <w:name w:val="Tekst dymka Znak"/>
    <w:link w:val="Tekstdymka"/>
    <w:uiPriority w:val="99"/>
    <w:semiHidden/>
    <w:rsid w:val="005D5853"/>
    <w:rPr>
      <w:rFonts w:ascii="Tahoma" w:hAnsi="Tahoma" w:cs="Tahoma"/>
      <w:sz w:val="16"/>
      <w:szCs w:val="16"/>
    </w:rPr>
  </w:style>
  <w:style w:type="paragraph" w:customStyle="1" w:styleId="Nagwek21">
    <w:name w:val="Nagłówek 21"/>
    <w:basedOn w:val="Normalny"/>
    <w:uiPriority w:val="1"/>
    <w:qFormat/>
    <w:rsid w:val="005D5853"/>
    <w:pPr>
      <w:widowControl w:val="0"/>
      <w:autoSpaceDE w:val="0"/>
      <w:autoSpaceDN w:val="0"/>
      <w:adjustRightInd w:val="0"/>
      <w:ind w:left="140"/>
      <w:outlineLvl w:val="1"/>
    </w:pPr>
    <w:rPr>
      <w:b/>
      <w:bCs/>
      <w:lang w:val="pl-PL" w:eastAsia="pl-PL"/>
    </w:rPr>
  </w:style>
  <w:style w:type="paragraph" w:styleId="Nagwek">
    <w:name w:val="header"/>
    <w:basedOn w:val="Normalny"/>
    <w:link w:val="NagwekZnak"/>
    <w:uiPriority w:val="99"/>
    <w:unhideWhenUsed/>
    <w:rsid w:val="00FA0134"/>
    <w:pPr>
      <w:tabs>
        <w:tab w:val="center" w:pos="4536"/>
        <w:tab w:val="right" w:pos="9072"/>
      </w:tabs>
    </w:pPr>
  </w:style>
  <w:style w:type="character" w:customStyle="1" w:styleId="NagwekZnak">
    <w:name w:val="Nagłówek Znak"/>
    <w:link w:val="Nagwek"/>
    <w:uiPriority w:val="99"/>
    <w:rsid w:val="00FA0134"/>
    <w:rPr>
      <w:rFonts w:ascii="Times New Roman" w:hAnsi="Times New Roman"/>
      <w:sz w:val="24"/>
      <w:szCs w:val="24"/>
    </w:rPr>
  </w:style>
  <w:style w:type="character" w:styleId="Hipercze">
    <w:name w:val="Hyperlink"/>
    <w:basedOn w:val="Domylnaczcionkaakapitu"/>
    <w:uiPriority w:val="99"/>
    <w:unhideWhenUsed/>
    <w:rsid w:val="00F144FF"/>
    <w:rPr>
      <w:color w:val="0563C1" w:themeColor="hyperlink"/>
      <w:u w:val="single"/>
    </w:rPr>
  </w:style>
  <w:style w:type="paragraph" w:customStyle="1" w:styleId="Normalny1">
    <w:name w:val="Normalny1"/>
    <w:basedOn w:val="Normalny"/>
    <w:qFormat/>
    <w:rsid w:val="00976CE2"/>
    <w:pPr>
      <w:widowControl w:val="0"/>
      <w:suppressAutoHyphens/>
    </w:pPr>
    <w:rPr>
      <w:sz w:val="20"/>
      <w:szCs w:val="20"/>
      <w:lang w:val="pl-PL" w:eastAsia="pl-PL"/>
    </w:rPr>
  </w:style>
  <w:style w:type="table" w:customStyle="1" w:styleId="TableNormal1">
    <w:name w:val="Table Normal1"/>
    <w:uiPriority w:val="2"/>
    <w:semiHidden/>
    <w:unhideWhenUsed/>
    <w:qFormat/>
    <w:rsid w:val="00DA7D2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agwek4Znak">
    <w:name w:val="Nagłówek 4 Znak"/>
    <w:basedOn w:val="Domylnaczcionkaakapitu"/>
    <w:link w:val="Nagwek4"/>
    <w:uiPriority w:val="1"/>
    <w:rsid w:val="00816806"/>
    <w:rPr>
      <w:rFonts w:ascii="Arial" w:eastAsia="Arial" w:hAnsi="Arial" w:cstheme="minorBidi"/>
      <w:b/>
      <w:bCs/>
      <w:lang w:val="en-US" w:eastAsia="en-US"/>
    </w:rPr>
  </w:style>
  <w:style w:type="table" w:styleId="Tabela-Siatka">
    <w:name w:val="Table Grid"/>
    <w:basedOn w:val="Standardowy"/>
    <w:uiPriority w:val="59"/>
    <w:rsid w:val="00C502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uiPriority w:val="9"/>
    <w:rsid w:val="002C1853"/>
    <w:rPr>
      <w:rFonts w:asciiTheme="majorHAnsi" w:eastAsiaTheme="majorEastAsia" w:hAnsiTheme="majorHAnsi" w:cstheme="majorBidi"/>
      <w:color w:val="2E74B5" w:themeColor="accent1" w:themeShade="BF"/>
      <w:sz w:val="32"/>
      <w:szCs w:val="32"/>
      <w:lang w:val="en-GB" w:eastAsia="en-GB"/>
    </w:rPr>
  </w:style>
  <w:style w:type="paragraph" w:styleId="Tekstpodstawowywcity">
    <w:name w:val="Body Text Indent"/>
    <w:basedOn w:val="Normalny"/>
    <w:link w:val="TekstpodstawowywcityZnak"/>
    <w:uiPriority w:val="99"/>
    <w:semiHidden/>
    <w:unhideWhenUsed/>
    <w:rsid w:val="00592FE9"/>
    <w:pPr>
      <w:spacing w:after="120"/>
      <w:ind w:left="283"/>
    </w:pPr>
  </w:style>
  <w:style w:type="character" w:customStyle="1" w:styleId="TekstpodstawowywcityZnak">
    <w:name w:val="Tekst podstawowy wcięty Znak"/>
    <w:basedOn w:val="Domylnaczcionkaakapitu"/>
    <w:link w:val="Tekstpodstawowywcity"/>
    <w:uiPriority w:val="99"/>
    <w:semiHidden/>
    <w:rsid w:val="00592FE9"/>
    <w:rPr>
      <w:rFonts w:ascii="Times New Roman" w:hAnsi="Times New Roman"/>
      <w:sz w:val="24"/>
      <w:szCs w:val="24"/>
      <w:lang w:val="en-GB" w:eastAsia="en-GB"/>
    </w:rPr>
  </w:style>
  <w:style w:type="character" w:customStyle="1" w:styleId="Nagwek2Znak">
    <w:name w:val="Nagłówek 2 Znak"/>
    <w:basedOn w:val="Domylnaczcionkaakapitu"/>
    <w:link w:val="Nagwek2"/>
    <w:uiPriority w:val="9"/>
    <w:semiHidden/>
    <w:rsid w:val="00BD56EE"/>
    <w:rPr>
      <w:rFonts w:asciiTheme="majorHAnsi" w:eastAsiaTheme="majorEastAsia" w:hAnsiTheme="majorHAnsi" w:cstheme="majorBidi"/>
      <w:color w:val="2E74B5" w:themeColor="accent1" w:themeShade="BF"/>
      <w:sz w:val="26"/>
      <w:szCs w:val="26"/>
      <w:lang w:val="en-GB" w:eastAsia="en-GB"/>
    </w:rPr>
  </w:style>
  <w:style w:type="character" w:customStyle="1" w:styleId="Teksttreci3">
    <w:name w:val="Tekst treści (3)_"/>
    <w:basedOn w:val="Domylnaczcionkaakapitu"/>
    <w:link w:val="Teksttreci30"/>
    <w:rsid w:val="002567FB"/>
    <w:rPr>
      <w:rFonts w:ascii="Arial" w:eastAsia="Arial" w:hAnsi="Arial" w:cs="Arial"/>
      <w:b/>
      <w:bCs/>
      <w:sz w:val="28"/>
      <w:szCs w:val="28"/>
      <w:shd w:val="clear" w:color="auto" w:fill="FFFFFF"/>
    </w:rPr>
  </w:style>
  <w:style w:type="paragraph" w:customStyle="1" w:styleId="Teksttreci30">
    <w:name w:val="Tekst treści (3)"/>
    <w:basedOn w:val="Normalny"/>
    <w:link w:val="Teksttreci3"/>
    <w:rsid w:val="002567FB"/>
    <w:pPr>
      <w:widowControl w:val="0"/>
      <w:shd w:val="clear" w:color="auto" w:fill="FFFFFF"/>
      <w:spacing w:before="420" w:after="1200" w:line="0" w:lineRule="atLeast"/>
      <w:ind w:hanging="1000"/>
      <w:jc w:val="center"/>
    </w:pPr>
    <w:rPr>
      <w:rFonts w:ascii="Arial" w:eastAsia="Arial" w:hAnsi="Arial" w:cs="Arial"/>
      <w:b/>
      <w:bCs/>
      <w:sz w:val="28"/>
      <w:szCs w:val="28"/>
      <w:lang w:val="pl-PL" w:eastAsia="pl-PL"/>
    </w:rPr>
  </w:style>
</w:styles>
</file>

<file path=word/webSettings.xml><?xml version="1.0" encoding="utf-8"?>
<w:webSettings xmlns:r="http://schemas.openxmlformats.org/officeDocument/2006/relationships" xmlns:w="http://schemas.openxmlformats.org/wordprocessingml/2006/main">
  <w:divs>
    <w:div w:id="618341508">
      <w:bodyDiv w:val="1"/>
      <w:marLeft w:val="0"/>
      <w:marRight w:val="0"/>
      <w:marTop w:val="0"/>
      <w:marBottom w:val="0"/>
      <w:divBdr>
        <w:top w:val="none" w:sz="0" w:space="0" w:color="auto"/>
        <w:left w:val="none" w:sz="0" w:space="0" w:color="auto"/>
        <w:bottom w:val="none" w:sz="0" w:space="0" w:color="auto"/>
        <w:right w:val="none" w:sz="0" w:space="0" w:color="auto"/>
      </w:divBdr>
    </w:div>
    <w:div w:id="652762283">
      <w:bodyDiv w:val="1"/>
      <w:marLeft w:val="0"/>
      <w:marRight w:val="0"/>
      <w:marTop w:val="0"/>
      <w:marBottom w:val="0"/>
      <w:divBdr>
        <w:top w:val="none" w:sz="0" w:space="0" w:color="auto"/>
        <w:left w:val="none" w:sz="0" w:space="0" w:color="auto"/>
        <w:bottom w:val="none" w:sz="0" w:space="0" w:color="auto"/>
        <w:right w:val="none" w:sz="0" w:space="0" w:color="auto"/>
      </w:divBdr>
    </w:div>
    <w:div w:id="774520578">
      <w:bodyDiv w:val="1"/>
      <w:marLeft w:val="0"/>
      <w:marRight w:val="0"/>
      <w:marTop w:val="0"/>
      <w:marBottom w:val="0"/>
      <w:divBdr>
        <w:top w:val="none" w:sz="0" w:space="0" w:color="auto"/>
        <w:left w:val="none" w:sz="0" w:space="0" w:color="auto"/>
        <w:bottom w:val="none" w:sz="0" w:space="0" w:color="auto"/>
        <w:right w:val="none" w:sz="0" w:space="0" w:color="auto"/>
      </w:divBdr>
    </w:div>
    <w:div w:id="786776496">
      <w:bodyDiv w:val="1"/>
      <w:marLeft w:val="0"/>
      <w:marRight w:val="0"/>
      <w:marTop w:val="0"/>
      <w:marBottom w:val="0"/>
      <w:divBdr>
        <w:top w:val="none" w:sz="0" w:space="0" w:color="auto"/>
        <w:left w:val="none" w:sz="0" w:space="0" w:color="auto"/>
        <w:bottom w:val="none" w:sz="0" w:space="0" w:color="auto"/>
        <w:right w:val="none" w:sz="0" w:space="0" w:color="auto"/>
      </w:divBdr>
    </w:div>
    <w:div w:id="1302924224">
      <w:bodyDiv w:val="1"/>
      <w:marLeft w:val="0"/>
      <w:marRight w:val="0"/>
      <w:marTop w:val="0"/>
      <w:marBottom w:val="0"/>
      <w:divBdr>
        <w:top w:val="none" w:sz="0" w:space="0" w:color="auto"/>
        <w:left w:val="none" w:sz="0" w:space="0" w:color="auto"/>
        <w:bottom w:val="none" w:sz="0" w:space="0" w:color="auto"/>
        <w:right w:val="none" w:sz="0" w:space="0" w:color="auto"/>
      </w:divBdr>
    </w:div>
    <w:div w:id="1558934884">
      <w:bodyDiv w:val="1"/>
      <w:marLeft w:val="0"/>
      <w:marRight w:val="0"/>
      <w:marTop w:val="0"/>
      <w:marBottom w:val="0"/>
      <w:divBdr>
        <w:top w:val="none" w:sz="0" w:space="0" w:color="auto"/>
        <w:left w:val="none" w:sz="0" w:space="0" w:color="auto"/>
        <w:bottom w:val="none" w:sz="0" w:space="0" w:color="auto"/>
        <w:right w:val="none" w:sz="0" w:space="0" w:color="auto"/>
      </w:divBdr>
    </w:div>
    <w:div w:id="1840268099">
      <w:bodyDiv w:val="1"/>
      <w:marLeft w:val="0"/>
      <w:marRight w:val="0"/>
      <w:marTop w:val="0"/>
      <w:marBottom w:val="0"/>
      <w:divBdr>
        <w:top w:val="none" w:sz="0" w:space="0" w:color="auto"/>
        <w:left w:val="none" w:sz="0" w:space="0" w:color="auto"/>
        <w:bottom w:val="none" w:sz="0" w:space="0" w:color="auto"/>
        <w:right w:val="none" w:sz="0" w:space="0" w:color="auto"/>
      </w:divBdr>
    </w:div>
    <w:div w:id="1902204206">
      <w:bodyDiv w:val="1"/>
      <w:marLeft w:val="0"/>
      <w:marRight w:val="0"/>
      <w:marTop w:val="0"/>
      <w:marBottom w:val="0"/>
      <w:divBdr>
        <w:top w:val="none" w:sz="0" w:space="0" w:color="auto"/>
        <w:left w:val="none" w:sz="0" w:space="0" w:color="auto"/>
        <w:bottom w:val="none" w:sz="0" w:space="0" w:color="auto"/>
        <w:right w:val="none" w:sz="0" w:space="0" w:color="auto"/>
      </w:divBdr>
    </w:div>
    <w:div w:id="2024624942">
      <w:bodyDiv w:val="1"/>
      <w:marLeft w:val="0"/>
      <w:marRight w:val="0"/>
      <w:marTop w:val="0"/>
      <w:marBottom w:val="0"/>
      <w:divBdr>
        <w:top w:val="none" w:sz="0" w:space="0" w:color="auto"/>
        <w:left w:val="none" w:sz="0" w:space="0" w:color="auto"/>
        <w:bottom w:val="none" w:sz="0" w:space="0" w:color="auto"/>
        <w:right w:val="none" w:sz="0" w:space="0" w:color="auto"/>
      </w:divBdr>
    </w:div>
    <w:div w:id="2057392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AF7DB-6BEA-47FD-823B-96A1B495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17</Pages>
  <Words>3526</Words>
  <Characters>21321</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24798</CharactersWithSpaces>
  <SharedDoc>false</SharedDoc>
  <HLinks>
    <vt:vector size="6" baseType="variant">
      <vt:variant>
        <vt:i4>4390989</vt:i4>
      </vt:variant>
      <vt:variant>
        <vt:i4>0</vt:i4>
      </vt:variant>
      <vt:variant>
        <vt:i4>0</vt:i4>
      </vt:variant>
      <vt:variant>
        <vt:i4>5</vt:i4>
      </vt:variant>
      <vt:variant>
        <vt:lpwstr>http://www.interkis.com/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Szweda</dc:creator>
  <cp:keywords/>
  <cp:lastModifiedBy>wieslawb</cp:lastModifiedBy>
  <cp:revision>40</cp:revision>
  <cp:lastPrinted>2017-10-10T23:26:00Z</cp:lastPrinted>
  <dcterms:created xsi:type="dcterms:W3CDTF">2022-02-14T20:32:00Z</dcterms:created>
  <dcterms:modified xsi:type="dcterms:W3CDTF">2022-02-24T13:48:00Z</dcterms:modified>
</cp:coreProperties>
</file>